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4F5E" w:rsidRDefault="00D34F5E" w:rsidP="00D34F5E">
      <w:pPr>
        <w:rPr>
          <w:rFonts w:asciiTheme="minorHAnsi" w:hAnsiTheme="minorHAnsi"/>
          <w:sz w:val="24"/>
          <w:szCs w:val="24"/>
        </w:rPr>
      </w:pPr>
      <w:bookmarkStart w:id="0" w:name="_GoBack"/>
      <w:r>
        <w:rPr>
          <w:noProof/>
          <w:sz w:val="8"/>
          <w:szCs w:val="8"/>
          <w:lang w:eastAsia="fr-BE"/>
        </w:rPr>
        <w:drawing>
          <wp:inline distT="0" distB="0" distL="0" distR="0" wp14:anchorId="0BCD8E10" wp14:editId="67CFC4B7">
            <wp:extent cx="1132200" cy="1132200"/>
            <wp:effectExtent l="0" t="0" r="0" b="0"/>
            <wp:docPr id="2"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32200" cy="1132200"/>
                    </a:xfrm>
                    <a:prstGeom prst="rect">
                      <a:avLst/>
                    </a:prstGeom>
                  </pic:spPr>
                </pic:pic>
              </a:graphicData>
            </a:graphic>
          </wp:inline>
        </w:drawing>
      </w:r>
      <w:bookmarkEnd w:id="0"/>
      <w:r>
        <w:rPr>
          <w:sz w:val="24"/>
          <w:szCs w:val="24"/>
        </w:rPr>
        <w:tab/>
      </w:r>
      <w:r>
        <w:rPr>
          <w:sz w:val="24"/>
          <w:szCs w:val="24"/>
        </w:rPr>
        <w:tab/>
      </w:r>
      <w:r>
        <w:rPr>
          <w:sz w:val="24"/>
          <w:szCs w:val="24"/>
        </w:rPr>
        <w:tab/>
      </w:r>
      <w:r>
        <w:rPr>
          <w:sz w:val="24"/>
          <w:szCs w:val="24"/>
        </w:rPr>
        <w:tab/>
      </w:r>
      <w:r>
        <w:rPr>
          <w:noProof/>
          <w:sz w:val="24"/>
          <w:szCs w:val="24"/>
          <w:lang w:eastAsia="fr-BE"/>
        </w:rPr>
        <w:drawing>
          <wp:inline distT="0" distB="0" distL="0" distR="0" wp14:anchorId="28BA9692" wp14:editId="192F1CB5">
            <wp:extent cx="2381250" cy="1178719"/>
            <wp:effectExtent l="0" t="0" r="0" b="2540"/>
            <wp:docPr id="3"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8" cstate="print"/>
                    <a:stretch>
                      <a:fillRect/>
                    </a:stretch>
                  </pic:blipFill>
                  <pic:spPr>
                    <a:xfrm>
                      <a:off x="0" y="0"/>
                      <a:ext cx="2408371" cy="1192144"/>
                    </a:xfrm>
                    <a:prstGeom prst="rect">
                      <a:avLst/>
                    </a:prstGeom>
                  </pic:spPr>
                </pic:pic>
              </a:graphicData>
            </a:graphic>
          </wp:inline>
        </w:drawing>
      </w:r>
      <w:r>
        <w:rPr>
          <w:sz w:val="24"/>
          <w:szCs w:val="24"/>
        </w:rPr>
        <w:tab/>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6B52C9"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rsidR="0075737F" w:rsidRDefault="0075737F"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213398">
        <w:rPr>
          <w:rFonts w:asciiTheme="minorHAnsi" w:eastAsia="Times New Roman" w:hAnsiTheme="minorHAnsi" w:cs="Times New Roman"/>
          <w:b/>
          <w:sz w:val="40"/>
          <w:szCs w:val="40"/>
          <w:lang w:val="fr-FR" w:eastAsia="fr-FR"/>
        </w:rPr>
        <w:t xml:space="preserve">Demande de </w:t>
      </w:r>
      <w:r w:rsidR="0033336E" w:rsidRPr="00213398">
        <w:rPr>
          <w:rFonts w:asciiTheme="minorHAnsi" w:eastAsia="Times New Roman" w:hAnsiTheme="minorHAnsi" w:cs="Times New Roman"/>
          <w:b/>
          <w:sz w:val="40"/>
          <w:szCs w:val="40"/>
          <w:lang w:val="fr-FR" w:eastAsia="fr-FR"/>
        </w:rPr>
        <w:t>certificat d’urbanisme</w:t>
      </w:r>
      <w:r w:rsidR="00CE5F7E">
        <w:rPr>
          <w:rFonts w:asciiTheme="minorHAnsi" w:eastAsia="Times New Roman" w:hAnsiTheme="minorHAnsi" w:cs="Times New Roman"/>
          <w:b/>
          <w:sz w:val="40"/>
          <w:szCs w:val="40"/>
          <w:lang w:val="fr-FR" w:eastAsia="fr-FR"/>
        </w:rPr>
        <w:t xml:space="preserve"> n°2</w:t>
      </w:r>
    </w:p>
    <w:p w:rsidR="006B52C9" w:rsidRPr="00213398"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CE5F7E" w:rsidRDefault="00CE5F7E" w:rsidP="00CE5F7E">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CE5F7E" w:rsidTr="00DA638D">
        <w:trPr>
          <w:trHeight w:val="959"/>
        </w:trPr>
        <w:tc>
          <w:tcPr>
            <w:tcW w:w="9322" w:type="dxa"/>
            <w:tcBorders>
              <w:top w:val="nil"/>
              <w:left w:val="nil"/>
              <w:bottom w:val="nil"/>
              <w:right w:val="nil"/>
            </w:tcBorders>
            <w:shd w:val="clear" w:color="auto" w:fill="F2DBDB" w:themeFill="accent2" w:themeFillTint="33"/>
          </w:tcPr>
          <w:p w:rsidR="00CE5F7E" w:rsidRPr="009214E2" w:rsidRDefault="00CE5F7E"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CE5F7E" w:rsidRPr="009214E2" w:rsidRDefault="00CE5F7E" w:rsidP="00DA638D">
            <w:pPr>
              <w:jc w:val="center"/>
              <w:rPr>
                <w:rFonts w:asciiTheme="minorHAnsi" w:eastAsia="Times New Roman" w:hAnsiTheme="minorHAnsi" w:cs="Times New Roman"/>
                <w:sz w:val="24"/>
                <w:szCs w:val="24"/>
                <w:lang w:val="fr-FR" w:eastAsia="fr-FR"/>
              </w:rPr>
            </w:pPr>
          </w:p>
          <w:p w:rsidR="00CE5F7E" w:rsidRPr="009214E2" w:rsidRDefault="00CE5F7E" w:rsidP="00DA638D">
            <w:pPr>
              <w:rPr>
                <w:rFonts w:asciiTheme="minorHAnsi" w:eastAsia="Times New Roman" w:hAnsiTheme="minorHAnsi" w:cs="Times New Roman"/>
                <w:sz w:val="24"/>
                <w:szCs w:val="24"/>
                <w:lang w:val="fr-FR" w:eastAsia="fr-FR"/>
              </w:rPr>
            </w:pP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CE5F7E" w:rsidRPr="009214E2" w:rsidRDefault="00CE5F7E" w:rsidP="00DA638D">
            <w:pPr>
              <w:jc w:val="center"/>
              <w:rPr>
                <w:rFonts w:asciiTheme="minorHAnsi" w:eastAsia="Times New Roman" w:hAnsiTheme="minorHAnsi" w:cs="Times New Roman"/>
                <w:sz w:val="24"/>
                <w:szCs w:val="24"/>
                <w:lang w:val="fr-FR" w:eastAsia="fr-FR"/>
              </w:rPr>
            </w:pP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CE5F7E" w:rsidRPr="009214E2" w:rsidRDefault="00CE5F7E" w:rsidP="00DA638D">
            <w:pPr>
              <w:jc w:val="center"/>
              <w:rPr>
                <w:rFonts w:asciiTheme="minorHAnsi" w:eastAsia="Times New Roman" w:hAnsiTheme="minorHAnsi" w:cs="Times New Roman"/>
                <w:sz w:val="24"/>
                <w:szCs w:val="24"/>
                <w:lang w:val="fr-FR" w:eastAsia="fr-FR"/>
              </w:rPr>
            </w:pPr>
          </w:p>
          <w:p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CE5F7E" w:rsidRPr="009214E2" w:rsidRDefault="00CE5F7E"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CE5F7E" w:rsidRDefault="00CE5F7E" w:rsidP="00DA638D">
            <w:pPr>
              <w:rPr>
                <w:rFonts w:asciiTheme="minorHAnsi" w:eastAsia="Times New Roman" w:hAnsiTheme="minorHAnsi" w:cs="Times New Roman"/>
                <w:sz w:val="36"/>
                <w:szCs w:val="36"/>
                <w:lang w:val="fr-FR" w:eastAsia="fr-FR"/>
              </w:rPr>
            </w:pPr>
          </w:p>
        </w:tc>
      </w:tr>
    </w:tbl>
    <w:p w:rsidR="00CE5F7E" w:rsidRDefault="00CE5F7E" w:rsidP="00CE5F7E">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4501AE"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7B50">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217B50">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217B50"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rsidR="00217B50" w:rsidRPr="0075737F"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217B50">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rsidR="007D3600" w:rsidRDefault="007D3600">
      <w:pPr>
        <w:rPr>
          <w:rFonts w:asciiTheme="minorHAnsi" w:eastAsia="Times New Roman" w:hAnsiTheme="minorHAnsi" w:cs="Times New Roman"/>
          <w:lang w:val="fr-FR" w:eastAsia="fr-FR"/>
        </w:rPr>
      </w:pPr>
    </w:p>
    <w:p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75737F" w:rsidRPr="0075737F" w:rsidRDefault="0075737F"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B21B64">
        <w:rPr>
          <w:rFonts w:asciiTheme="minorHAnsi" w:hAnsiTheme="minorHAnsi"/>
        </w:rPr>
        <w:t> :</w:t>
      </w:r>
      <w:r w:rsidRPr="0075737F">
        <w:rPr>
          <w:rFonts w:asciiTheme="minorHAnsi" w:hAnsiTheme="minorHAnsi"/>
        </w:rPr>
        <w:t xml:space="preserve">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Default="0075737F" w:rsidP="0075737F">
      <w:pPr>
        <w:rPr>
          <w:rFonts w:asciiTheme="minorHAnsi" w:eastAsia="Times New Roman" w:hAnsiTheme="minorHAnsi" w:cs="Times New Roman"/>
          <w:b/>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CE5F7E"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rsidR="00CE5F7E" w:rsidRPr="0075737F" w:rsidRDefault="00CE5F7E"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2"/>
        <w:gridCol w:w="1539"/>
        <w:gridCol w:w="1539"/>
        <w:gridCol w:w="1541"/>
        <w:gridCol w:w="1542"/>
        <w:gridCol w:w="1419"/>
      </w:tblGrid>
      <w:tr w:rsidR="0075737F" w:rsidRPr="0075737F" w:rsidTr="00CE5F7E">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bottom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bottom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bottom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CE5F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top w:val="single" w:sz="4" w:space="0" w:color="auto"/>
              <w:left w:val="single" w:sz="4" w:space="0" w:color="auto"/>
              <w:bottom w:val="single" w:sz="4" w:space="0" w:color="auto"/>
              <w:righ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top w:val="single" w:sz="4" w:space="0" w:color="auto"/>
              <w:left w:val="single" w:sz="4" w:space="0" w:color="auto"/>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75737F" w:rsidRPr="0075737F" w:rsidRDefault="0075737F"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lastRenderedPageBreak/>
        <w:t>Existence de servitudes et autres droits</w:t>
      </w:r>
      <w:r w:rsidR="00B21B64">
        <w:rPr>
          <w:rFonts w:asciiTheme="minorHAnsi" w:hAnsiTheme="minorHAnsi"/>
          <w:u w:val="single"/>
        </w:rPr>
        <w:t> :</w:t>
      </w:r>
      <w:r w:rsidRPr="0075737F">
        <w:rPr>
          <w:rFonts w:asciiTheme="minorHAnsi" w:hAnsiTheme="minorHAnsi"/>
          <w:b/>
          <w:color w:val="FF0000"/>
        </w:rPr>
        <w:t> </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B21B64">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B21B64">
        <w:t>………</w:t>
      </w:r>
      <w:r w:rsidRPr="0075737F">
        <w:t xml:space="preserve"> à ….</w:t>
      </w:r>
    </w:p>
    <w:p w:rsidR="0075737F" w:rsidRPr="0075737F" w:rsidRDefault="0075737F" w:rsidP="00B21B6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B21B64"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26170C" w:rsidRPr="00CF6F23" w:rsidRDefault="0026170C"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 xml:space="preserve">Liste des documents du </w:t>
      </w:r>
      <w:proofErr w:type="spellStart"/>
      <w:r w:rsidRPr="0075737F">
        <w:rPr>
          <w:rFonts w:asciiTheme="minorHAnsi" w:hAnsiTheme="minorHAnsi"/>
          <w:b/>
        </w:rPr>
        <w:t>CoDT</w:t>
      </w:r>
      <w:proofErr w:type="spellEnd"/>
      <w:r w:rsidRPr="0075737F">
        <w:rPr>
          <w:rFonts w:asciiTheme="minorHAnsi" w:hAnsiTheme="minorHAnsi"/>
          <w:b/>
        </w:rPr>
        <w:t xml:space="preserve">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Schéma de développement territorial si application de l’article D.II.16 du </w:t>
      </w:r>
      <w:proofErr w:type="spellStart"/>
      <w:r w:rsidRPr="0075737F">
        <w:t>CoDT</w:t>
      </w:r>
      <w:proofErr w:type="spellEnd"/>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Pr="0075737F">
        <w:t> :…</w:t>
      </w:r>
    </w:p>
    <w:p w:rsidR="0075737F" w:rsidRPr="0075737F" w:rsidRDefault="00CE5F7E" w:rsidP="00B21B64">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rPr>
      </w:pPr>
      <w:r>
        <w:rPr>
          <w:rFonts w:asciiTheme="minorHAnsi" w:hAnsiTheme="minorHAnsi"/>
        </w:rPr>
        <w:t>Pour rappel : si le</w:t>
      </w:r>
      <w:r w:rsidR="0075737F" w:rsidRPr="0075737F">
        <w:rPr>
          <w:rFonts w:asciiTheme="minorHAnsi" w:hAnsiTheme="minorHAnsi"/>
        </w:rPr>
        <w:t xml:space="preserve"> projet est soumis aux normes relatives à la qualité acoustique des constructions, dont celles situées dans les zones B,</w:t>
      </w:r>
      <w:r>
        <w:rPr>
          <w:rFonts w:asciiTheme="minorHAnsi" w:hAnsiTheme="minorHAnsi"/>
        </w:rPr>
        <w:t xml:space="preserve"> </w:t>
      </w:r>
      <w:r w:rsidR="0075737F" w:rsidRPr="0075737F">
        <w:rPr>
          <w:rFonts w:asciiTheme="minorHAnsi" w:hAnsiTheme="minorHAnsi"/>
        </w:rPr>
        <w:t xml:space="preserve">C et D des plans de développement à long terme des aéroports régionaux, </w:t>
      </w:r>
      <w:r>
        <w:rPr>
          <w:rFonts w:asciiTheme="minorHAnsi" w:hAnsiTheme="minorHAnsi"/>
        </w:rPr>
        <w:t xml:space="preserve">le formulaire </w:t>
      </w:r>
      <w:proofErr w:type="spellStart"/>
      <w:r>
        <w:rPr>
          <w:rFonts w:asciiTheme="minorHAnsi" w:hAnsiTheme="minorHAnsi"/>
        </w:rPr>
        <w:t>Dn</w:t>
      </w:r>
      <w:proofErr w:type="spellEnd"/>
      <w:r>
        <w:rPr>
          <w:rFonts w:asciiTheme="minorHAnsi" w:hAnsiTheme="minorHAnsi"/>
        </w:rPr>
        <w:t xml:space="preserve"> devra être joint à la demande de permis.</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217B50">
        <w:tab/>
      </w:r>
      <w:r w:rsidR="00217B50">
        <w:tab/>
      </w:r>
      <w:r w:rsidR="00217B50">
        <w:tab/>
      </w:r>
      <w:r w:rsidR="00217B50">
        <w:tab/>
      </w:r>
      <w:r w:rsidR="00217B50">
        <w:tab/>
        <w:t>Lot n°:……………………</w:t>
      </w:r>
    </w:p>
    <w:p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Bien comportant un arbre – arbuste  - une haie remarquable</w:t>
      </w:r>
    </w:p>
    <w:p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Site à réaménager, site de réhabilitation paysagère et environnementale, périmètre de remembrement urbain, de rénovation urbaine, de revitalisation urbaine, zone d’initiative privilégiée </w:t>
      </w:r>
      <w:r w:rsidR="00B21B64" w:rsidRPr="0075737F">
        <w:t xml:space="preserve">: … </w:t>
      </w:r>
    </w:p>
    <w:p w:rsidR="005C6E30" w:rsidRDefault="005C6E30">
      <w:pPr>
        <w:rPr>
          <w:rFonts w:asciiTheme="minorHAnsi" w:hAnsiTheme="minorHAnsi"/>
          <w:u w:val="single"/>
        </w:rPr>
      </w:pPr>
    </w:p>
    <w:p w:rsidR="005C6E30" w:rsidRPr="000806C7" w:rsidRDefault="000806C7" w:rsidP="005C6E30">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0806C7">
        <w:rPr>
          <w:rFonts w:asciiTheme="minorHAnsi" w:hAnsiTheme="minorHAnsi" w:cstheme="minorBidi"/>
          <w:b/>
          <w:sz w:val="22"/>
          <w:szCs w:val="22"/>
        </w:rPr>
        <w:t>Pour la région de langue française</w:t>
      </w:r>
      <w:r w:rsidR="005C6E30" w:rsidRPr="000806C7">
        <w:rPr>
          <w:rFonts w:asciiTheme="minorHAnsi" w:hAnsiTheme="minorHAnsi" w:cstheme="minorBidi"/>
          <w:b/>
          <w:sz w:val="22"/>
          <w:szCs w:val="22"/>
        </w:rPr>
        <w:t>, en application du Code wallon du Patrimoine</w:t>
      </w:r>
    </w:p>
    <w:p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 xml:space="preserve">site - </w:t>
      </w:r>
      <w:r w:rsidR="005C6E30" w:rsidRPr="000806C7">
        <w:rPr>
          <w:rFonts w:cs="Times New Roman"/>
          <w:color w:val="000000"/>
        </w:rPr>
        <w:t>site archéologique</w:t>
      </w:r>
      <w:r w:rsidRPr="000806C7">
        <w:rPr>
          <w:rFonts w:cs="Times New Roman"/>
          <w:color w:val="000000"/>
        </w:rPr>
        <w:t xml:space="preserve"> </w:t>
      </w:r>
      <w:r w:rsidR="005C6E30" w:rsidRPr="000806C7">
        <w:rPr>
          <w:rFonts w:cs="Times New Roman"/>
          <w:color w:val="000000"/>
        </w:rPr>
        <w:t>- monument - ensemble architectural - inscrit sur la liste de sauvegarde</w:t>
      </w:r>
    </w:p>
    <w:p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 xml:space="preserve">site </w:t>
      </w:r>
      <w:r w:rsidR="005C6E30" w:rsidRPr="000806C7">
        <w:rPr>
          <w:rFonts w:cs="Times New Roman"/>
          <w:color w:val="000000"/>
        </w:rPr>
        <w:t>- site archéologique</w:t>
      </w:r>
      <w:r w:rsidRPr="000806C7">
        <w:rPr>
          <w:rFonts w:cs="Times New Roman"/>
          <w:color w:val="000000"/>
        </w:rPr>
        <w:t xml:space="preserve"> </w:t>
      </w:r>
      <w:r w:rsidR="005C6E30" w:rsidRPr="000806C7">
        <w:rPr>
          <w:rFonts w:cs="Times New Roman"/>
          <w:color w:val="000000"/>
        </w:rPr>
        <w:t xml:space="preserve">- monument - ensemble architectural - classé </w:t>
      </w:r>
    </w:p>
    <w:p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 xml:space="preserve">site </w:t>
      </w:r>
      <w:r w:rsidR="005C6E30" w:rsidRPr="000806C7">
        <w:rPr>
          <w:rFonts w:cs="Times New Roman"/>
          <w:color w:val="000000"/>
        </w:rPr>
        <w:t>- site archéologique</w:t>
      </w:r>
      <w:r w:rsidRPr="000806C7">
        <w:rPr>
          <w:rFonts w:cs="Times New Roman"/>
          <w:color w:val="000000"/>
        </w:rPr>
        <w:t xml:space="preserve"> </w:t>
      </w:r>
      <w:r w:rsidR="005C6E30" w:rsidRPr="000806C7">
        <w:rPr>
          <w:rFonts w:cs="Times New Roman"/>
          <w:color w:val="000000"/>
        </w:rPr>
        <w:t xml:space="preserve">- monument - ensemble architectural - soumis provisoirement aux effets du classement </w:t>
      </w:r>
    </w:p>
    <w:p w:rsidR="005C6E30" w:rsidRPr="000806C7" w:rsidRDefault="009E679D"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lastRenderedPageBreak/>
        <w:t>site -</w:t>
      </w:r>
      <w:r w:rsidR="005C6E30" w:rsidRPr="000806C7">
        <w:rPr>
          <w:rFonts w:cs="Times New Roman"/>
          <w:color w:val="000000"/>
        </w:rPr>
        <w:t xml:space="preserve"> site archéologique</w:t>
      </w:r>
      <w:r w:rsidRPr="000806C7">
        <w:rPr>
          <w:rFonts w:cs="Times New Roman"/>
          <w:color w:val="000000"/>
        </w:rPr>
        <w:t xml:space="preserve"> </w:t>
      </w:r>
      <w:r w:rsidR="005C6E30" w:rsidRPr="000806C7">
        <w:rPr>
          <w:rFonts w:cs="Times New Roman"/>
          <w:color w:val="000000"/>
        </w:rPr>
        <w:t>- monument - ensemble architectural -</w:t>
      </w:r>
      <w:r w:rsidRPr="000806C7">
        <w:rPr>
          <w:rFonts w:cs="Times New Roman"/>
          <w:color w:val="000000"/>
        </w:rPr>
        <w:t xml:space="preserve"> </w:t>
      </w:r>
      <w:r w:rsidR="005C6E30" w:rsidRPr="000806C7">
        <w:rPr>
          <w:rFonts w:cs="Times New Roman"/>
          <w:color w:val="000000"/>
        </w:rPr>
        <w:t xml:space="preserve">figurant sur la liste du patrimoine immobilier exceptionnel </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zone de protection</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repris pastillé à l’inventaire régional du patrimoine</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relevant du petit patrimoine populaire qui bénéficie ou a bénéficié de l’intervention financière de la Région</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repris à l’inventaire communal</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visé à la carte archéologique pour autant que les actes et travaux projetés impliquent une modification de la structure portante d’un bâtiment antérieur au XX</w:t>
      </w:r>
      <w:r w:rsidRPr="000806C7">
        <w:rPr>
          <w:rStyle w:val="A4"/>
          <w:rFonts w:cs="Times New Roman"/>
          <w:sz w:val="22"/>
          <w:szCs w:val="22"/>
        </w:rPr>
        <w:t xml:space="preserve">e </w:t>
      </w:r>
      <w:r w:rsidRPr="000806C7">
        <w:rPr>
          <w:rFonts w:cs="Times New Roman"/>
          <w:color w:val="000000"/>
        </w:rPr>
        <w:t>siècle</w:t>
      </w:r>
    </w:p>
    <w:p w:rsidR="005C6E30"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visé à la carte archéologique, pour autant que les actes et travaux projetés impliquent une modification du sol ou du sous-sol du bien</w:t>
      </w:r>
    </w:p>
    <w:p w:rsidR="00D06AAF" w:rsidRPr="000806C7" w:rsidRDefault="005C6E30" w:rsidP="005C6E30">
      <w:pPr>
        <w:pStyle w:val="Paragraphedeliste"/>
        <w:numPr>
          <w:ilvl w:val="0"/>
          <w:numId w:val="8"/>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0806C7">
        <w:rPr>
          <w:rFonts w:cs="Times New Roman"/>
          <w:color w:val="000000"/>
        </w:rPr>
        <w:t>bien  visé par un projet dont la superficie de construction et d’aménagement des abords est égale ou supérieure à un hectare</w:t>
      </w:r>
    </w:p>
    <w:p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13398">
        <w:rPr>
          <w:rFonts w:asciiTheme="minorHAnsi" w:eastAsia="Times New Roman" w:hAnsiTheme="minorHAnsi" w:cs="Times New Roman"/>
          <w:b/>
          <w:sz w:val="36"/>
          <w:szCs w:val="36"/>
          <w:lang w:val="fr-FR" w:eastAsia="fr-FR"/>
        </w:rPr>
        <w:t>6</w:t>
      </w:r>
      <w:r w:rsidRPr="00D06AAF">
        <w:rPr>
          <w:rFonts w:asciiTheme="minorHAnsi" w:eastAsia="Times New Roman" w:hAnsiTheme="minorHAnsi" w:cs="Times New Roman"/>
          <w:b/>
          <w:sz w:val="36"/>
          <w:szCs w:val="36"/>
          <w:lang w:val="fr-FR" w:eastAsia="fr-FR"/>
        </w:rPr>
        <w:t xml:space="preserve"> – Liste et motivation des dérogations et écarts</w:t>
      </w:r>
    </w:p>
    <w:p w:rsidR="00CE5F7E" w:rsidRPr="00CE5F7E" w:rsidRDefault="00CE5F7E" w:rsidP="0075737F">
      <w:pPr>
        <w:jc w:val="both"/>
        <w:rPr>
          <w:rFonts w:asciiTheme="minorHAnsi" w:eastAsia="Times New Roman" w:hAnsiTheme="minorHAnsi" w:cs="Times New Roman"/>
          <w:b/>
          <w:lang w:val="fr-FR" w:eastAsia="fr-FR"/>
        </w:rPr>
      </w:pP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proofErr w:type="gramStart"/>
      <w:r w:rsidR="00CE5F7E">
        <w:rPr>
          <w:rStyle w:val="Style135pt"/>
          <w:rFonts w:asciiTheme="minorHAnsi" w:hAnsiTheme="minorHAnsi"/>
          <w:sz w:val="22"/>
          <w:szCs w:val="22"/>
        </w:rPr>
        <w:t>du</w:t>
      </w:r>
      <w:proofErr w:type="gramEnd"/>
      <w:r w:rsidR="00CE5F7E">
        <w:rPr>
          <w:rStyle w:val="Style135pt"/>
          <w:rFonts w:asciiTheme="minorHAnsi" w:hAnsiTheme="minorHAnsi"/>
          <w:sz w:val="22"/>
          <w:szCs w:val="22"/>
        </w:rPr>
        <w:t xml:space="preserve"> </w:t>
      </w:r>
      <w:proofErr w:type="spellStart"/>
      <w:r w:rsidR="00CE5F7E">
        <w:rPr>
          <w:rStyle w:val="Style135pt"/>
          <w:rFonts w:asciiTheme="minorHAnsi" w:hAnsiTheme="minorHAnsi"/>
          <w:sz w:val="22"/>
          <w:szCs w:val="22"/>
        </w:rPr>
        <w:t>CoDT</w:t>
      </w:r>
      <w:proofErr w:type="spellEnd"/>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213398">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0A1D02" w:rsidRPr="00D41982" w:rsidRDefault="000A1D02" w:rsidP="000A1D02">
      <w:pPr>
        <w:pBdr>
          <w:top w:val="single" w:sz="4" w:space="1" w:color="auto"/>
          <w:left w:val="single" w:sz="4" w:space="4" w:color="auto"/>
          <w:bottom w:val="single" w:sz="4" w:space="1" w:color="auto"/>
          <w:right w:val="single" w:sz="4" w:space="4" w:color="auto"/>
        </w:pBdr>
        <w:spacing w:line="360" w:lineRule="auto"/>
        <w:ind w:left="426" w:hanging="426"/>
        <w:rPr>
          <w:rFonts w:asciiTheme="minorHAnsi" w:hAnsiTheme="minorHAnsi"/>
        </w:rPr>
      </w:pPr>
      <w:r w:rsidRPr="00D41982">
        <w:rPr>
          <w:rFonts w:asciiTheme="minorHAnsi" w:hAnsiTheme="minorHAnsi"/>
          <w:u w:val="single"/>
        </w:rPr>
        <w:t>La demande comporte</w:t>
      </w:r>
      <w:r w:rsidRPr="00D41982">
        <w:rPr>
          <w:rFonts w:asciiTheme="minorHAnsi" w:hAnsiTheme="minorHAnsi"/>
        </w:rPr>
        <w:t xml:space="preserve"> (joindre en annexe):</w:t>
      </w:r>
    </w:p>
    <w:p w:rsidR="000A1D02" w:rsidRPr="009E679D" w:rsidRDefault="000A1D02" w:rsidP="009E679D">
      <w:pPr>
        <w:pStyle w:val="Paragraphedeliste"/>
        <w:numPr>
          <w:ilvl w:val="0"/>
          <w:numId w:val="10"/>
        </w:numPr>
        <w:pBdr>
          <w:top w:val="single" w:sz="4" w:space="1" w:color="auto"/>
          <w:left w:val="single" w:sz="4" w:space="4" w:color="auto"/>
          <w:bottom w:val="single" w:sz="4" w:space="1" w:color="auto"/>
          <w:right w:val="single" w:sz="4" w:space="4" w:color="auto"/>
        </w:pBdr>
        <w:spacing w:line="360" w:lineRule="auto"/>
        <w:ind w:left="360"/>
      </w:pPr>
      <w:r w:rsidRPr="009E679D">
        <w:t>Une notice d’évaluation des incidences sur l’environnement</w:t>
      </w:r>
    </w:p>
    <w:p w:rsidR="0075737F" w:rsidRPr="009E679D" w:rsidRDefault="00AF5329" w:rsidP="009E679D">
      <w:pPr>
        <w:pStyle w:val="Paragraphedeliste"/>
        <w:numPr>
          <w:ilvl w:val="0"/>
          <w:numId w:val="10"/>
        </w:numPr>
        <w:pBdr>
          <w:top w:val="single" w:sz="4" w:space="1" w:color="auto"/>
          <w:left w:val="single" w:sz="4" w:space="4" w:color="auto"/>
          <w:bottom w:val="single" w:sz="4" w:space="1" w:color="auto"/>
          <w:right w:val="single" w:sz="4" w:space="4" w:color="auto"/>
        </w:pBdr>
        <w:spacing w:line="360" w:lineRule="auto"/>
        <w:ind w:left="360"/>
      </w:pPr>
      <w:r>
        <w:t xml:space="preserve">Une étude d’incidences sur l’environnement          </w:t>
      </w:r>
    </w:p>
    <w:p w:rsidR="0075737F" w:rsidRPr="0075737F" w:rsidRDefault="0075737F" w:rsidP="009E679D">
      <w:pPr>
        <w:jc w:val="both"/>
        <w:rPr>
          <w:rFonts w:asciiTheme="minorHAnsi" w:eastAsia="Times New Roman" w:hAnsiTheme="minorHAnsi" w:cs="Times New Roman"/>
          <w:b/>
          <w:lang w:val="fr-FR" w:eastAsia="fr-FR"/>
        </w:rPr>
      </w:pPr>
    </w:p>
    <w:p w:rsidR="00AC68B4" w:rsidRDefault="00AC68B4" w:rsidP="00AC68B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 xml:space="preserve">Décret relatif à la gestion des sols </w:t>
      </w:r>
    </w:p>
    <w:p w:rsidR="00AC68B4" w:rsidRPr="00D66DBD" w:rsidRDefault="00AC68B4" w:rsidP="00AC68B4">
      <w:pPr>
        <w:jc w:val="both"/>
        <w:rPr>
          <w:rStyle w:val="Style135pt"/>
          <w:rFonts w:asciiTheme="minorHAnsi" w:eastAsia="Times New Roman" w:hAnsiTheme="minorHAnsi" w:cs="Times New Roman"/>
          <w:sz w:val="22"/>
          <w:lang w:eastAsia="fr-FR"/>
        </w:rPr>
      </w:pPr>
    </w:p>
    <w:p w:rsidR="00EE1A2D" w:rsidRDefault="00EE1A2D" w:rsidP="00EE1A2D">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0806C7" w:rsidRDefault="000806C7" w:rsidP="00EE1A2D">
      <w:pPr>
        <w:pBdr>
          <w:top w:val="single" w:sz="4" w:space="1" w:color="auto"/>
          <w:left w:val="single" w:sz="4" w:space="4" w:color="auto"/>
          <w:bottom w:val="single" w:sz="4" w:space="1" w:color="auto"/>
          <w:right w:val="single" w:sz="4" w:space="4" w:color="auto"/>
        </w:pBdr>
        <w:jc w:val="both"/>
        <w:rPr>
          <w:rFonts w:asciiTheme="minorHAnsi" w:hAnsiTheme="minorHAnsi"/>
        </w:rPr>
      </w:pPr>
    </w:p>
    <w:p w:rsidR="00EE1A2D" w:rsidRPr="00A2744E" w:rsidRDefault="00EE1A2D" w:rsidP="00EE1A2D">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AC68B4" w:rsidRPr="00EE1A2D" w:rsidRDefault="00AC68B4" w:rsidP="0075737F">
      <w:pPr>
        <w:jc w:val="both"/>
        <w:rPr>
          <w:rFonts w:asciiTheme="minorHAnsi" w:eastAsia="Times New Roman" w:hAnsiTheme="minorHAnsi" w:cs="Times New Roman"/>
          <w:b/>
          <w:lang w:eastAsia="fr-FR"/>
        </w:rPr>
      </w:pPr>
    </w:p>
    <w:p w:rsidR="000806C7" w:rsidRDefault="000806C7" w:rsidP="0075737F">
      <w:pPr>
        <w:jc w:val="both"/>
        <w:rPr>
          <w:rFonts w:asciiTheme="minorHAnsi" w:eastAsia="Times New Roman" w:hAnsiTheme="minorHAnsi" w:cs="Times New Roman"/>
          <w:b/>
          <w:sz w:val="36"/>
          <w:szCs w:val="36"/>
          <w:lang w:val="fr-FR" w:eastAsia="fr-FR"/>
        </w:rPr>
      </w:pPr>
    </w:p>
    <w:p w:rsidR="0075737F" w:rsidRPr="00D06AAF" w:rsidRDefault="00AC68B4"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lastRenderedPageBreak/>
        <w:t>Cadre 9</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75737F" w:rsidRPr="0075737F" w:rsidRDefault="0075737F" w:rsidP="00151ACB">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151ACB">
        <w:rPr>
          <w:rFonts w:asciiTheme="minorHAnsi" w:hAnsiTheme="minorHAnsi"/>
        </w:rPr>
        <w:t xml:space="preserve"> 11 du décret du 6 février 2014 </w:t>
      </w:r>
      <w:r w:rsidRPr="0075737F">
        <w:rPr>
          <w:rFonts w:asciiTheme="minorHAnsi" w:hAnsiTheme="minorHAnsi"/>
        </w:rPr>
        <w:t xml:space="preserve">relatif à la voirie communale ou l’autorisation définitive en la matière.  </w:t>
      </w:r>
    </w:p>
    <w:p w:rsidR="005C6E30" w:rsidRDefault="005C6E30" w:rsidP="005C6E30">
      <w:pPr>
        <w:rPr>
          <w:rFonts w:asciiTheme="minorHAnsi" w:eastAsia="Times New Roman" w:hAnsiTheme="minorHAnsi" w:cs="Times New Roman"/>
          <w:b/>
          <w:sz w:val="36"/>
          <w:szCs w:val="36"/>
          <w:lang w:val="fr-FR" w:eastAsia="fr-FR"/>
        </w:rPr>
      </w:pPr>
    </w:p>
    <w:p w:rsidR="005C6E30" w:rsidRDefault="005C6E30" w:rsidP="005C6E30">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5C6E30" w:rsidRPr="007E7D16" w:rsidRDefault="005C6E30" w:rsidP="005C6E30">
      <w:pPr>
        <w:rPr>
          <w:rFonts w:asciiTheme="minorHAnsi" w:eastAsia="Times New Roman" w:hAnsiTheme="minorHAnsi" w:cs="Times New Roman"/>
          <w:b/>
          <w:lang w:val="fr-FR" w:eastAsia="fr-FR"/>
        </w:rPr>
      </w:pPr>
    </w:p>
    <w:p w:rsidR="005C6E30" w:rsidRDefault="005C6E30" w:rsidP="005C6E30">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5C6E30" w:rsidRPr="00D5454C" w:rsidRDefault="005C6E30" w:rsidP="005C6E30">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5C6E30" w:rsidRPr="00D5454C" w:rsidRDefault="005C6E30" w:rsidP="005C6E30">
      <w:pPr>
        <w:pStyle w:val="Paragraphedeliste"/>
        <w:numPr>
          <w:ilvl w:val="0"/>
          <w:numId w:val="9"/>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w:t>
      </w:r>
      <w:proofErr w:type="spellStart"/>
      <w:r w:rsidRPr="00D5454C">
        <w:rPr>
          <w:rFonts w:eastAsia="Times New Roman" w:cs="Times New Roman"/>
          <w:lang w:val="fr-FR" w:eastAsia="fr-FR"/>
        </w:rPr>
        <w:t>CoDT</w:t>
      </w:r>
      <w:proofErr w:type="spellEnd"/>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 a été sollicitée </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C68B4">
        <w:rPr>
          <w:rFonts w:asciiTheme="minorHAnsi" w:eastAsia="Times New Roman" w:hAnsiTheme="minorHAnsi" w:cs="Times New Roman"/>
          <w:b/>
          <w:sz w:val="36"/>
          <w:szCs w:val="36"/>
          <w:lang w:val="fr-FR" w:eastAsia="fr-FR"/>
        </w:rPr>
        <w:t>1</w:t>
      </w:r>
      <w:r w:rsidR="005C6E30">
        <w:rPr>
          <w:rFonts w:asciiTheme="minorHAnsi" w:eastAsia="Times New Roman" w:hAnsiTheme="minorHAnsi" w:cs="Times New Roman"/>
          <w:b/>
          <w:sz w:val="36"/>
          <w:szCs w:val="36"/>
          <w:lang w:val="fr-FR" w:eastAsia="fr-FR"/>
        </w:rPr>
        <w:t>1</w:t>
      </w:r>
      <w:r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D30E80" w:rsidRPr="00A64B5C" w:rsidRDefault="00D30E80" w:rsidP="00D30E80">
      <w:pPr>
        <w:jc w:val="both"/>
        <w:rPr>
          <w:rStyle w:val="Style135pt"/>
          <w:rFonts w:asciiTheme="minorHAnsi" w:hAnsiTheme="minorHAnsi"/>
          <w:sz w:val="22"/>
        </w:rPr>
      </w:pPr>
      <w:r w:rsidRPr="00151ACB">
        <w:rPr>
          <w:rStyle w:val="Style135pt"/>
          <w:rFonts w:asciiTheme="minorHAnsi" w:hAnsiTheme="minorHAnsi"/>
          <w:b/>
          <w:sz w:val="22"/>
        </w:rPr>
        <w:t>La liste des documents à déposer en quatre exemplaires</w:t>
      </w:r>
      <w:r w:rsidRPr="00A64B5C">
        <w:rPr>
          <w:rStyle w:val="Style135pt"/>
          <w:rFonts w:asciiTheme="minorHAnsi" w:hAnsiTheme="minorHAnsi"/>
          <w:sz w:val="22"/>
        </w:rPr>
        <w:t xml:space="preserve"> </w:t>
      </w:r>
      <w:r w:rsidR="009E679D" w:rsidRPr="009E679D">
        <w:rPr>
          <w:rStyle w:val="Style135pt"/>
          <w:rFonts w:asciiTheme="minorHAnsi" w:hAnsiTheme="minorHAnsi"/>
          <w:b/>
          <w:sz w:val="22"/>
        </w:rPr>
        <w:t xml:space="preserve">(+ 1 exemplaire par avis à solliciter) </w:t>
      </w:r>
      <w:r w:rsidRPr="00CD2312">
        <w:rPr>
          <w:rStyle w:val="Style135pt"/>
          <w:rFonts w:asciiTheme="minorHAnsi" w:hAnsiTheme="minorHAnsi"/>
          <w:b/>
          <w:sz w:val="22"/>
        </w:rPr>
        <w:t>est la suivante</w:t>
      </w:r>
      <w:r w:rsidRPr="00A64B5C">
        <w:rPr>
          <w:rStyle w:val="Style135pt"/>
          <w:rFonts w:asciiTheme="minorHAnsi" w:hAnsiTheme="minorHAnsi"/>
          <w:sz w:val="22"/>
        </w:rPr>
        <w:t> :</w:t>
      </w:r>
    </w:p>
    <w:p w:rsidR="00D30E80" w:rsidRPr="00A64B5C" w:rsidRDefault="00D30E80" w:rsidP="00D30E80">
      <w:pPr>
        <w:jc w:val="both"/>
        <w:rPr>
          <w:rStyle w:val="Style135pt"/>
          <w:rFonts w:asciiTheme="minorHAnsi" w:hAnsiTheme="minorHAnsi"/>
          <w:sz w:val="22"/>
        </w:rPr>
      </w:pPr>
    </w:p>
    <w:p w:rsidR="00D30E80" w:rsidRPr="00A64B5C" w:rsidRDefault="004501AE" w:rsidP="00D30E80">
      <w:pPr>
        <w:pStyle w:val="StylePremireligne063cm"/>
        <w:ind w:left="705" w:hanging="705"/>
        <w:rPr>
          <w:rFonts w:asciiTheme="minorHAnsi" w:hAnsiTheme="minorHAnsi"/>
          <w:sz w:val="22"/>
          <w:szCs w:val="22"/>
        </w:rPr>
      </w:pPr>
      <w:r w:rsidRPr="00A64B5C">
        <w:rPr>
          <w:rStyle w:val="Style135ptGras"/>
          <w:rFonts w:asciiTheme="minorHAnsi" w:hAnsiTheme="minorHAnsi"/>
          <w:b w:val="0"/>
          <w:sz w:val="22"/>
          <w:szCs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szCs w:val="22"/>
        </w:rPr>
        <w:instrText xml:space="preserve"> FORMCHECKBOX </w:instrText>
      </w:r>
      <w:r w:rsidR="00C41D88">
        <w:rPr>
          <w:rStyle w:val="Style135ptGras"/>
          <w:rFonts w:asciiTheme="minorHAnsi" w:hAnsiTheme="minorHAnsi"/>
          <w:b w:val="0"/>
          <w:sz w:val="22"/>
          <w:szCs w:val="22"/>
        </w:rPr>
      </w:r>
      <w:r w:rsidR="00C41D88">
        <w:rPr>
          <w:rStyle w:val="Style135ptGras"/>
          <w:rFonts w:asciiTheme="minorHAnsi" w:hAnsiTheme="minorHAnsi"/>
          <w:b w:val="0"/>
          <w:sz w:val="22"/>
          <w:szCs w:val="22"/>
        </w:rPr>
        <w:fldChar w:fldCharType="separate"/>
      </w:r>
      <w:r w:rsidRPr="00A64B5C">
        <w:rPr>
          <w:rStyle w:val="Style135ptGras"/>
          <w:rFonts w:asciiTheme="minorHAnsi" w:hAnsiTheme="minorHAnsi"/>
          <w:b w:val="0"/>
          <w:sz w:val="22"/>
          <w:szCs w:val="22"/>
        </w:rPr>
        <w:fldChar w:fldCharType="end"/>
      </w:r>
      <w:r w:rsidR="00D30E80" w:rsidRPr="00A64B5C">
        <w:rPr>
          <w:rFonts w:asciiTheme="minorHAnsi" w:hAnsiTheme="minorHAnsi"/>
          <w:sz w:val="22"/>
          <w:szCs w:val="22"/>
        </w:rPr>
        <w:t xml:space="preserve"> </w:t>
      </w:r>
      <w:r w:rsidR="00D30E80" w:rsidRPr="00A64B5C">
        <w:rPr>
          <w:rFonts w:asciiTheme="minorHAnsi" w:hAnsiTheme="minorHAnsi"/>
          <w:sz w:val="22"/>
          <w:szCs w:val="22"/>
        </w:rPr>
        <w:tab/>
      </w:r>
      <w:proofErr w:type="gramStart"/>
      <w:r w:rsidR="00D30E80" w:rsidRPr="00A64B5C">
        <w:rPr>
          <w:rFonts w:asciiTheme="minorHAnsi" w:hAnsiTheme="minorHAnsi"/>
          <w:sz w:val="22"/>
          <w:szCs w:val="22"/>
        </w:rPr>
        <w:t>un</w:t>
      </w:r>
      <w:proofErr w:type="gramEnd"/>
      <w:r w:rsidR="00D30E80" w:rsidRPr="00A64B5C">
        <w:rPr>
          <w:rFonts w:asciiTheme="minorHAnsi" w:hAnsiTheme="minorHAnsi"/>
          <w:sz w:val="22"/>
          <w:szCs w:val="22"/>
        </w:rPr>
        <w:t xml:space="preserve"> plan de situation du bien précité figurant l’orientation, les voies d’accès, avec indication de leur statut juridique et leur dénomination, et indiquant les biens envi</w:t>
      </w:r>
      <w:r w:rsidR="00CE5F7E">
        <w:rPr>
          <w:rFonts w:asciiTheme="minorHAnsi" w:hAnsiTheme="minorHAnsi"/>
          <w:sz w:val="22"/>
          <w:szCs w:val="22"/>
        </w:rPr>
        <w:t>ronnants dans un rayon de 100</w:t>
      </w:r>
      <w:r w:rsidR="00D30E80" w:rsidRPr="00A64B5C">
        <w:rPr>
          <w:rFonts w:asciiTheme="minorHAnsi" w:hAnsiTheme="minorHAnsi"/>
          <w:sz w:val="22"/>
          <w:szCs w:val="22"/>
        </w:rPr>
        <w:t xml:space="preserve"> mètres à partir de chaque limite de ce bien ;</w:t>
      </w:r>
    </w:p>
    <w:p w:rsidR="00D30E80" w:rsidRPr="00A64B5C" w:rsidRDefault="00D30E80" w:rsidP="00D30E80">
      <w:pPr>
        <w:pStyle w:val="StylePremireligne063cm"/>
        <w:ind w:left="709" w:hanging="705"/>
        <w:rPr>
          <w:rStyle w:val="Style135ptItalique"/>
          <w:rFonts w:asciiTheme="minorHAnsi" w:hAnsiTheme="minorHAnsi"/>
          <w:i w:val="0"/>
          <w:sz w:val="22"/>
          <w:szCs w:val="22"/>
        </w:rPr>
      </w:pPr>
    </w:p>
    <w:p w:rsidR="00D30E80" w:rsidRDefault="004501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C41D88">
        <w:rPr>
          <w:rFonts w:asciiTheme="minorHAnsi" w:eastAsia="Times New Roman" w:hAnsiTheme="minorHAnsi"/>
          <w:bCs/>
          <w:lang w:val="fr-FR" w:eastAsia="fr-FR"/>
        </w:rPr>
      </w:r>
      <w:r w:rsidR="00C41D88">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un</w:t>
      </w:r>
      <w:proofErr w:type="gramEnd"/>
      <w:r w:rsidR="00D30E80" w:rsidRPr="00A64B5C">
        <w:rPr>
          <w:rFonts w:asciiTheme="minorHAnsi" w:eastAsia="Times New Roman" w:hAnsiTheme="minorHAnsi"/>
          <w:lang w:val="fr-FR" w:eastAsia="fr-FR"/>
        </w:rPr>
        <w:t xml:space="preserve"> reportage photographique </w:t>
      </w:r>
      <w:r w:rsidR="00217B50">
        <w:rPr>
          <w:rFonts w:asciiTheme="minorHAnsi" w:eastAsia="Times New Roman" w:hAnsiTheme="minorHAnsi"/>
          <w:lang w:val="fr-FR" w:eastAsia="fr-FR"/>
        </w:rPr>
        <w:t xml:space="preserve">en couleurs </w:t>
      </w:r>
      <w:r w:rsidR="00D30E80" w:rsidRPr="00A64B5C">
        <w:rPr>
          <w:rFonts w:asciiTheme="minorHAnsi" w:eastAsia="Times New Roman" w:hAnsiTheme="minorHAnsi"/>
          <w:lang w:val="fr-FR" w:eastAsia="fr-FR"/>
        </w:rPr>
        <w:t>indiquant les immeubles et voiries environ</w:t>
      </w:r>
      <w:r w:rsidR="00CE5F7E">
        <w:rPr>
          <w:rFonts w:asciiTheme="minorHAnsi" w:eastAsia="Times New Roman" w:hAnsiTheme="minorHAnsi"/>
          <w:lang w:val="fr-FR" w:eastAsia="fr-FR"/>
        </w:rPr>
        <w:t xml:space="preserve">nants dans un rayon de 50 </w:t>
      </w:r>
      <w:r w:rsidR="00D30E80" w:rsidRPr="00A64B5C">
        <w:rPr>
          <w:rFonts w:asciiTheme="minorHAnsi" w:eastAsia="Times New Roman" w:hAnsiTheme="minorHAnsi"/>
          <w:lang w:val="fr-FR" w:eastAsia="fr-FR"/>
        </w:rPr>
        <w:t>mètres des limites de la parcelle concernée ;</w:t>
      </w:r>
    </w:p>
    <w:p w:rsidR="00151ACB" w:rsidRPr="00A64B5C" w:rsidRDefault="00151ACB" w:rsidP="00CE5F7E">
      <w:pPr>
        <w:ind w:left="709" w:hanging="709"/>
        <w:jc w:val="both"/>
        <w:rPr>
          <w:rFonts w:asciiTheme="minorHAnsi" w:eastAsia="Times New Roman" w:hAnsiTheme="minorHAnsi"/>
          <w:lang w:val="fr-FR" w:eastAsia="fr-FR"/>
        </w:rPr>
      </w:pPr>
    </w:p>
    <w:p w:rsidR="00D30E80" w:rsidRPr="00A64B5C" w:rsidRDefault="004501AE"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C41D88">
        <w:rPr>
          <w:rFonts w:asciiTheme="minorHAnsi" w:eastAsia="Times New Roman" w:hAnsiTheme="minorHAnsi"/>
          <w:bCs/>
          <w:lang w:val="fr-FR" w:eastAsia="fr-FR"/>
        </w:rPr>
      </w:r>
      <w:r w:rsidR="00C41D88">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un</w:t>
      </w:r>
      <w:proofErr w:type="gramEnd"/>
      <w:r w:rsidR="00D30E80" w:rsidRPr="00A64B5C">
        <w:rPr>
          <w:rFonts w:asciiTheme="minorHAnsi" w:eastAsia="Times New Roman" w:hAnsiTheme="minorHAnsi"/>
          <w:lang w:val="fr-FR" w:eastAsia="fr-FR"/>
        </w:rPr>
        <w:t xml:space="preserve"> plan d’implantation établi à l’échelle 1/200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xml:space="preserve"> ou 1/500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donnant la situation existante et sur lequel figurent :</w:t>
      </w:r>
    </w:p>
    <w:p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proofErr w:type="gramStart"/>
      <w:r w:rsidR="00D30E80" w:rsidRPr="00A64B5C">
        <w:rPr>
          <w:rFonts w:asciiTheme="minorHAnsi" w:eastAsia="Times New Roman" w:hAnsiTheme="minorHAnsi"/>
          <w:lang w:val="fr-FR" w:eastAsia="fr-FR"/>
        </w:rPr>
        <w:t>le</w:t>
      </w:r>
      <w:proofErr w:type="gramEnd"/>
      <w:r w:rsidR="00D30E80" w:rsidRPr="00A64B5C">
        <w:rPr>
          <w:rFonts w:asciiTheme="minorHAnsi" w:eastAsia="Times New Roman" w:hAnsiTheme="minorHAnsi"/>
          <w:lang w:val="fr-FR" w:eastAsia="fr-FR"/>
        </w:rPr>
        <w:t xml:space="preserve"> bien immobilier et ses dimensions ;</w:t>
      </w:r>
    </w:p>
    <w:p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l’orientation</w:t>
      </w:r>
      <w:proofErr w:type="gramEnd"/>
      <w:r w:rsidR="00D30E80" w:rsidRPr="00A64B5C">
        <w:rPr>
          <w:rFonts w:asciiTheme="minorHAnsi" w:eastAsia="Times New Roman" w:hAnsiTheme="minorHAnsi"/>
          <w:lang w:val="fr-FR" w:eastAsia="fr-FR"/>
        </w:rPr>
        <w:t> ;</w:t>
      </w:r>
    </w:p>
    <w:p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proofErr w:type="gramStart"/>
      <w:r w:rsidR="00D30E80" w:rsidRPr="00A64B5C">
        <w:rPr>
          <w:rFonts w:asciiTheme="minorHAnsi" w:eastAsia="Times New Roman" w:hAnsiTheme="minorHAnsi"/>
          <w:lang w:val="fr-FR" w:eastAsia="fr-FR"/>
        </w:rPr>
        <w:t>la</w:t>
      </w:r>
      <w:proofErr w:type="gramEnd"/>
      <w:r w:rsidR="00D30E80" w:rsidRPr="00A64B5C">
        <w:rPr>
          <w:rFonts w:asciiTheme="minorHAnsi" w:eastAsia="Times New Roman" w:hAnsiTheme="minorHAnsi"/>
          <w:lang w:val="fr-FR" w:eastAsia="fr-FR"/>
        </w:rPr>
        <w:t xml:space="preserve"> voirie contiguë avec indication de la largeur et du nom ;</w:t>
      </w:r>
    </w:p>
    <w:p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EB317D" w:rsidRPr="00A64B5C">
        <w:rPr>
          <w:rStyle w:val="Style135ptGras"/>
          <w:rFonts w:asciiTheme="minorHAnsi" w:hAnsiTheme="minorHAnsi"/>
          <w:b w:val="0"/>
          <w:sz w:val="22"/>
        </w:rPr>
        <w:t>s’il</w:t>
      </w:r>
      <w:proofErr w:type="gramEnd"/>
      <w:r w:rsidR="00EB317D" w:rsidRPr="00A64B5C">
        <w:rPr>
          <w:rStyle w:val="Style135ptGras"/>
          <w:rFonts w:asciiTheme="minorHAnsi" w:hAnsiTheme="minorHAnsi"/>
          <w:b w:val="0"/>
          <w:sz w:val="22"/>
        </w:rPr>
        <w:t xml:space="preserve">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 l</w:t>
      </w:r>
      <w:r w:rsidR="00D30E80" w:rsidRPr="00A64B5C">
        <w:rPr>
          <w:rFonts w:asciiTheme="minorHAnsi" w:eastAsia="Times New Roman" w:hAnsiTheme="minorHAnsi"/>
          <w:lang w:val="fr-FR" w:eastAsia="fr-FR"/>
        </w:rPr>
        <w:t>es immeubles existants sur la parcelle et sur les parcelles voisines avec indication cotée de leur implantation ;</w:t>
      </w:r>
    </w:p>
    <w:p w:rsidR="00D30E80" w:rsidRPr="00A64B5C" w:rsidRDefault="004501AE"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proofErr w:type="gramStart"/>
      <w:r w:rsidR="00D30E80" w:rsidRPr="00A64B5C">
        <w:rPr>
          <w:rFonts w:asciiTheme="minorHAnsi" w:eastAsia="Times New Roman" w:hAnsiTheme="minorHAnsi"/>
          <w:lang w:val="fr-FR" w:eastAsia="fr-FR"/>
        </w:rPr>
        <w:t>le</w:t>
      </w:r>
      <w:proofErr w:type="gramEnd"/>
      <w:r w:rsidR="00D30E80" w:rsidRPr="00A64B5C">
        <w:rPr>
          <w:rFonts w:asciiTheme="minorHAnsi" w:eastAsia="Times New Roman" w:hAnsiTheme="minorHAnsi"/>
          <w:lang w:val="fr-FR" w:eastAsia="fr-FR"/>
        </w:rPr>
        <w:t xml:space="preserve"> relief du sol et les plantations existantes ;</w:t>
      </w:r>
    </w:p>
    <w:p w:rsidR="00D30E80" w:rsidRPr="00A64B5C" w:rsidRDefault="004501AE" w:rsidP="00D30E80">
      <w:pPr>
        <w:spacing w:before="120"/>
        <w:ind w:left="1134" w:hanging="425"/>
        <w:jc w:val="both"/>
        <w:rPr>
          <w:rFonts w:asciiTheme="minorHAnsi" w:hAnsiTheme="minorHAnsi"/>
          <w:bCs/>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l'indication</w:t>
      </w:r>
      <w:proofErr w:type="gramEnd"/>
      <w:r w:rsidR="00D30E80" w:rsidRPr="00A64B5C">
        <w:rPr>
          <w:rStyle w:val="Style135ptGras"/>
          <w:rFonts w:asciiTheme="minorHAnsi" w:hAnsiTheme="minorHAnsi"/>
          <w:b w:val="0"/>
          <w:sz w:val="22"/>
        </w:rPr>
        <w:t xml:space="preserve"> numérotée des prises de vues du reportage photographique ;</w:t>
      </w:r>
    </w:p>
    <w:p w:rsidR="00D30E80" w:rsidRPr="00A64B5C" w:rsidRDefault="004501AE" w:rsidP="00EB317D">
      <w:pPr>
        <w:spacing w:before="120" w:after="120"/>
        <w:ind w:left="709" w:hanging="709"/>
        <w:jc w:val="both"/>
        <w:rPr>
          <w:rFonts w:asciiTheme="minorHAnsi"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proofErr w:type="gramStart"/>
      <w:r w:rsidR="00EB317D" w:rsidRPr="00A64B5C">
        <w:rPr>
          <w:rStyle w:val="Style135ptGras"/>
          <w:rFonts w:asciiTheme="minorHAnsi" w:hAnsiTheme="minorHAnsi"/>
          <w:b w:val="0"/>
          <w:sz w:val="22"/>
        </w:rPr>
        <w:t>s’il</w:t>
      </w:r>
      <w:proofErr w:type="gramEnd"/>
      <w:r w:rsidR="00EB317D" w:rsidRPr="00A64B5C">
        <w:rPr>
          <w:rStyle w:val="Style135ptGras"/>
          <w:rFonts w:asciiTheme="minorHAnsi" w:hAnsiTheme="minorHAnsi"/>
          <w:b w:val="0"/>
          <w:sz w:val="22"/>
        </w:rPr>
        <w:t xml:space="preserve">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w:t>
      </w:r>
      <w:r w:rsidR="00EB317D"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 xml:space="preserve">le dessin des profils </w:t>
      </w:r>
      <w:proofErr w:type="spellStart"/>
      <w:r w:rsidR="00D30E80" w:rsidRPr="00A64B5C">
        <w:rPr>
          <w:rFonts w:asciiTheme="minorHAnsi" w:eastAsia="Times New Roman" w:hAnsiTheme="minorHAnsi"/>
          <w:bCs/>
          <w:lang w:val="fr-FR" w:eastAsia="fr-FR"/>
        </w:rPr>
        <w:t>cotés</w:t>
      </w:r>
      <w:proofErr w:type="spellEnd"/>
      <w:r w:rsidR="00D30E80" w:rsidRPr="00A64B5C">
        <w:rPr>
          <w:rFonts w:asciiTheme="minorHAnsi" w:eastAsia="Times New Roman" w:hAnsiTheme="minorHAnsi"/>
          <w:bCs/>
          <w:lang w:val="fr-FR" w:eastAsia="fr-FR"/>
        </w:rPr>
        <w:t xml:space="preserve"> des constructions voisines ;</w:t>
      </w:r>
    </w:p>
    <w:p w:rsidR="00D30E80" w:rsidRPr="00A64B5C" w:rsidRDefault="004501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C41D88">
        <w:rPr>
          <w:rFonts w:asciiTheme="minorHAnsi" w:eastAsia="Times New Roman" w:hAnsiTheme="minorHAnsi"/>
          <w:bCs/>
          <w:lang w:val="fr-FR" w:eastAsia="fr-FR"/>
        </w:rPr>
      </w:r>
      <w:r w:rsidR="00C41D88">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r>
      <w:proofErr w:type="gramStart"/>
      <w:r w:rsidR="00D30E80" w:rsidRPr="00A64B5C">
        <w:rPr>
          <w:rFonts w:asciiTheme="minorHAnsi" w:eastAsia="Times New Roman" w:hAnsiTheme="minorHAnsi"/>
          <w:bCs/>
          <w:lang w:val="fr-FR" w:eastAsia="fr-FR"/>
        </w:rPr>
        <w:t>le</w:t>
      </w:r>
      <w:proofErr w:type="gramEnd"/>
      <w:r w:rsidR="00D30E80" w:rsidRPr="00A64B5C">
        <w:rPr>
          <w:rFonts w:asciiTheme="minorHAnsi" w:eastAsia="Times New Roman" w:hAnsiTheme="minorHAnsi"/>
          <w:bCs/>
          <w:lang w:val="fr-FR" w:eastAsia="fr-FR"/>
        </w:rPr>
        <w:t xml:space="preserve"> relevé des servitudes actives et passives grevant le bien ;</w:t>
      </w:r>
    </w:p>
    <w:p w:rsidR="00D30E80" w:rsidRPr="00A64B5C" w:rsidRDefault="004501AE"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C41D88">
        <w:rPr>
          <w:rFonts w:asciiTheme="minorHAnsi" w:eastAsia="Times New Roman" w:hAnsiTheme="minorHAnsi"/>
          <w:bCs/>
          <w:lang w:val="fr-FR" w:eastAsia="fr-FR"/>
        </w:rPr>
      </w:r>
      <w:r w:rsidR="00C41D88">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r>
      <w:proofErr w:type="gramStart"/>
      <w:r w:rsidR="00D30E80" w:rsidRPr="00A64B5C">
        <w:rPr>
          <w:rFonts w:asciiTheme="minorHAnsi" w:eastAsia="Times New Roman" w:hAnsiTheme="minorHAnsi"/>
          <w:bCs/>
          <w:lang w:val="fr-FR" w:eastAsia="fr-FR"/>
        </w:rPr>
        <w:t>un</w:t>
      </w:r>
      <w:proofErr w:type="gramEnd"/>
      <w:r w:rsidR="00D30E80" w:rsidRPr="00A64B5C">
        <w:rPr>
          <w:rFonts w:asciiTheme="minorHAnsi" w:eastAsia="Times New Roman" w:hAnsiTheme="minorHAnsi"/>
          <w:bCs/>
          <w:lang w:val="fr-FR" w:eastAsia="fr-FR"/>
        </w:rPr>
        <w:t xml:space="preserve"> plan schématique établi à l’échelle 1/50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xml:space="preserve"> ou 1/100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sur lequel figurent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lastRenderedPageBreak/>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construction, reconstruction ou transformation</w:t>
      </w:r>
      <w:r w:rsidR="00CE5F7E">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avec agrandissement, l’implantation, le nombre d’étages et la hauteur, la largeur et la profondeur proposées des bâtiments projetés, la destination des parties du bien qui ne seront pas bâties ou ne seront pas affectées par les travaux projetés (zone de recul, espaces de cours et jardins, garage, etc.) avec indication de leurs dimensions ; le cas échéant, les bâtiments à démolir et les plantations à supprimer ; la voirie et les plantations projetées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travaux de restauration visés à l’article D.IV.4, 16°, les éléments visés au point précédent ainsi que l’indication des travaux projetés et la mise en évidence de leur impact sur le bien protégé et l’objet de la protection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d’une démolition : l’implantation et les dimensions de l’immeuble à démolir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créer un nouveau logement dans une construction existante : l’indication du nombre de logements, leur superficie, leur situation dans la construction existante, les coupes et les élévations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d’une transformation sans agrandissement, le nombre d’étages et la hauteur, la largeur et la profondeur des bâtiments existants, la destination des locaux, les coupes et les élévations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de la destination de tout ou partie d’un bien, visée à l’article D.IV.4, 7°, l’indication des parties visées, de la destination actuelle et de la destination en projet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la modification de la répartition des surfaces de vente et des activités commerciales au sens de l’article D.IV.4, 8°, les surfaces existantes et projetées des établissements commerciaux et le type d’établissements commerciaux existants et projetés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l’utilisation d’un terrain pour le placement d’une ou plusieurs installations fixes : la situation, la nature, le nombre et les dimensions des installations à placer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 placement d’une enseigne ou d’un dispositif de publicité : la situation, la nature et les dimensions de l’enseigne ou du dispositif de publicité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 boisement</w:t>
      </w:r>
      <w:r w:rsidR="003D5160">
        <w:rPr>
          <w:rStyle w:val="Style135ptGras"/>
          <w:rFonts w:asciiTheme="minorHAnsi" w:hAnsiTheme="minorHAnsi"/>
          <w:b w:val="0"/>
          <w:sz w:val="22"/>
        </w:rPr>
        <w:t xml:space="preserve"> ou de la culture de sapins de Noel</w:t>
      </w:r>
      <w:r w:rsidR="00D30E80" w:rsidRPr="00A64B5C">
        <w:rPr>
          <w:rStyle w:val="Style135ptGras"/>
          <w:rFonts w:asciiTheme="minorHAnsi" w:hAnsiTheme="minorHAnsi"/>
          <w:b w:val="0"/>
          <w:sz w:val="22"/>
        </w:rPr>
        <w:t> : la situation et la superficie de la partie à boiser et l’indication des essences;</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 déboisement : la situation et la superficie de la partie à déboiser, l’indication des essences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 xml:space="preserve">s’il s’agit d’un abattage d’arbres isolés à haute tige plantés dans une zone d’espace vert prévue par </w:t>
      </w:r>
      <w:r w:rsidR="00CE56DF">
        <w:rPr>
          <w:rStyle w:val="Style135ptGras"/>
          <w:rFonts w:asciiTheme="minorHAnsi" w:hAnsiTheme="minorHAnsi"/>
          <w:b w:val="0"/>
          <w:sz w:val="22"/>
        </w:rPr>
        <w:t xml:space="preserve">le plan de secteur ou </w:t>
      </w:r>
      <w:r w:rsidR="00D30E80" w:rsidRPr="00A64B5C">
        <w:rPr>
          <w:rStyle w:val="Style135ptGras"/>
          <w:rFonts w:asciiTheme="minorHAnsi" w:hAnsiTheme="minorHAnsi"/>
          <w:b w:val="0"/>
          <w:sz w:val="22"/>
        </w:rPr>
        <w:t xml:space="preserve">un schéma d’orientation local en vigueur, d’un abattage </w:t>
      </w:r>
      <w:r w:rsidR="00D30E80" w:rsidRPr="00A64B5C">
        <w:rPr>
          <w:rFonts w:asciiTheme="minorHAnsi" w:hAnsiTheme="minorHAnsi"/>
          <w:bCs/>
        </w:rPr>
        <w:t xml:space="preserve">de haies ou d’ allées, </w:t>
      </w:r>
      <w:r w:rsidR="00D30E80" w:rsidRPr="00A64B5C">
        <w:rPr>
          <w:rStyle w:val="Style135ptGras"/>
          <w:rFonts w:asciiTheme="minorHAnsi" w:hAnsiTheme="minorHAnsi"/>
          <w:b w:val="0"/>
          <w:sz w:val="22"/>
        </w:rPr>
        <w:t>d’un abattage</w:t>
      </w:r>
      <w:r w:rsidR="00C9093D">
        <w:rPr>
          <w:rStyle w:val="Style135ptGras"/>
          <w:rFonts w:asciiTheme="minorHAnsi" w:hAnsiTheme="minorHAnsi"/>
          <w:b w:val="0"/>
          <w:sz w:val="22"/>
        </w:rPr>
        <w:t>,</w:t>
      </w:r>
      <w:r w:rsidR="00EB317D">
        <w:rPr>
          <w:rStyle w:val="Style135ptGras"/>
          <w:rFonts w:asciiTheme="minorHAnsi" w:hAnsiTheme="minorHAnsi"/>
          <w:b w:val="0"/>
          <w:sz w:val="22"/>
        </w:rPr>
        <w:t xml:space="preserve"> </w:t>
      </w:r>
      <w:r w:rsidR="00C9093D">
        <w:rPr>
          <w:rStyle w:val="Style135ptGras"/>
          <w:rFonts w:asciiTheme="minorHAnsi" w:hAnsiTheme="minorHAnsi"/>
          <w:b w:val="0"/>
          <w:sz w:val="22"/>
        </w:rPr>
        <w:t>d’actes qui portent préjudice au système racinaire</w:t>
      </w:r>
      <w:r w:rsidR="00C9093D" w:rsidRPr="00A64B5C">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de la modification de l’aspect d’arbres</w:t>
      </w:r>
      <w:r w:rsidR="00151ACB">
        <w:rPr>
          <w:rStyle w:val="Style135ptGras"/>
          <w:rFonts w:asciiTheme="minorHAnsi" w:hAnsiTheme="minorHAnsi"/>
          <w:b w:val="0"/>
          <w:sz w:val="22"/>
        </w:rPr>
        <w:t>, d’arbustes</w:t>
      </w:r>
      <w:r w:rsidR="00D30E80" w:rsidRPr="00A64B5C">
        <w:rPr>
          <w:rStyle w:val="Style135ptGras"/>
          <w:rFonts w:asciiTheme="minorHAnsi" w:hAnsiTheme="minorHAnsi"/>
          <w:b w:val="0"/>
          <w:sz w:val="22"/>
        </w:rPr>
        <w:t xml:space="preserve"> ou de haies remarquables : la situation, le nombre et l’essence des arbres ou haies à abattre</w:t>
      </w:r>
      <w:r w:rsidR="00040DC3">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à modifier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d’une modification sensible du relief du sol : une coupe en longueur et en largeur du relief à réaliser coté par rapport au niveau du sol actuel, le cubage approximatif des terres à déplacer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 défrichement ou d’une modification de la végétation de toute zone dont le Gouvernement juge la protection nécessaire : la situation et la superficie de l’espace à défricher ou dont la végétation est à modifier, la nature de la végétation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l’établissement d’un dépôt de véhicules usagés, de mitrailles, de matériaux ou de déchets : l’implantation du dépôt, sa superficie et sa hauteur, la nature des </w:t>
      </w:r>
      <w:r w:rsidR="00D30E80" w:rsidRPr="00A64B5C">
        <w:rPr>
          <w:rStyle w:val="Style135ptGras"/>
          <w:rFonts w:asciiTheme="minorHAnsi" w:hAnsiTheme="minorHAnsi"/>
          <w:b w:val="0"/>
          <w:sz w:val="22"/>
        </w:rPr>
        <w:lastRenderedPageBreak/>
        <w:t>matériaux ou déchets à déposer ; la nature des matériaux ou déchets à déposer ; le type de clôture et l’emplacement de celle-ci.</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de l’utilisation habituelle d’un terrain pour le placement d’une ou plusieurs installations mobiles : la situation et la superficie de l’espace à utiliser ; le genre et le nombre d’installations mobiles à placer ;</w:t>
      </w:r>
    </w:p>
    <w:p w:rsidR="00D30E80" w:rsidRPr="00A64B5C" w:rsidRDefault="004501AE"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C41D88">
        <w:rPr>
          <w:rStyle w:val="Style135ptGras"/>
          <w:rFonts w:asciiTheme="minorHAnsi" w:hAnsiTheme="minorHAnsi"/>
          <w:b w:val="0"/>
          <w:sz w:val="22"/>
        </w:rPr>
      </w:r>
      <w:r w:rsidR="00C41D88">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r>
      <w:proofErr w:type="gramStart"/>
      <w:r w:rsidR="00D30E80" w:rsidRPr="00A64B5C">
        <w:rPr>
          <w:rStyle w:val="Style135ptGras"/>
          <w:rFonts w:asciiTheme="minorHAnsi" w:hAnsiTheme="minorHAnsi"/>
          <w:b w:val="0"/>
          <w:sz w:val="22"/>
        </w:rPr>
        <w:t>s’il</w:t>
      </w:r>
      <w:proofErr w:type="gramEnd"/>
      <w:r w:rsidR="00D30E80" w:rsidRPr="00A64B5C">
        <w:rPr>
          <w:rStyle w:val="Style135ptGras"/>
          <w:rFonts w:asciiTheme="minorHAnsi" w:hAnsiTheme="minorHAnsi"/>
          <w:b w:val="0"/>
          <w:sz w:val="22"/>
        </w:rPr>
        <w:t xml:space="preserve"> s’agit d’un lotissement : la superficie à lotir, les objectifs poursuivis, le nombre de lots et la superficie de ceux-ci,  un plan masse représentant l’urbanisation projetée et figurant, à titre indicatif, le parcellaire projeté ainsi que l'occupation projetée de la parcelle, représentée sur un plan dressé à l'échelle de 1/500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ou de 1/250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et qui figure :</w:t>
      </w:r>
    </w:p>
    <w:p w:rsidR="00D30E80" w:rsidRPr="00A64B5C" w:rsidRDefault="004501AE" w:rsidP="00A64B5C">
      <w:pPr>
        <w:pStyle w:val="StylePremireligne063cm"/>
        <w:spacing w:before="120"/>
        <w:ind w:left="2127" w:hanging="709"/>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5"/>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C41D88">
        <w:rPr>
          <w:rStyle w:val="Style135ptGras"/>
          <w:rFonts w:asciiTheme="minorHAnsi" w:eastAsia="Calibri" w:hAnsiTheme="minorHAnsi"/>
          <w:b w:val="0"/>
          <w:sz w:val="22"/>
          <w:szCs w:val="22"/>
          <w:lang w:val="fr-BE" w:eastAsia="en-US"/>
        </w:rPr>
      </w:r>
      <w:r w:rsidR="00C41D88">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l’affectation</w:t>
      </w:r>
      <w:proofErr w:type="gramEnd"/>
      <w:r w:rsidR="00D30E80" w:rsidRPr="00A64B5C">
        <w:rPr>
          <w:rStyle w:val="Style135ptGras"/>
          <w:rFonts w:asciiTheme="minorHAnsi" w:eastAsia="Calibri" w:hAnsiTheme="minorHAnsi"/>
          <w:b w:val="0"/>
          <w:sz w:val="22"/>
          <w:szCs w:val="22"/>
          <w:lang w:val="fr-BE" w:eastAsia="en-US"/>
        </w:rPr>
        <w:t>, l’implantation et le gabarit des constructions projetées et, le cas échéant, des voiries ;</w:t>
      </w:r>
    </w:p>
    <w:p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C41D88">
        <w:rPr>
          <w:rStyle w:val="Style135ptGras"/>
          <w:rFonts w:asciiTheme="minorHAnsi" w:eastAsia="Calibri" w:hAnsiTheme="minorHAnsi"/>
          <w:b w:val="0"/>
          <w:sz w:val="22"/>
          <w:szCs w:val="22"/>
          <w:lang w:val="fr-BE" w:eastAsia="en-US"/>
        </w:rPr>
      </w:r>
      <w:r w:rsidR="00C41D88">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le</w:t>
      </w:r>
      <w:proofErr w:type="gramEnd"/>
      <w:r w:rsidR="00D30E80" w:rsidRPr="00A64B5C">
        <w:rPr>
          <w:rStyle w:val="Style135ptGras"/>
          <w:rFonts w:asciiTheme="minorHAnsi" w:eastAsia="Calibri" w:hAnsiTheme="minorHAnsi"/>
          <w:b w:val="0"/>
          <w:sz w:val="22"/>
          <w:szCs w:val="22"/>
          <w:lang w:val="fr-BE" w:eastAsia="en-US"/>
        </w:rPr>
        <w:t xml:space="preserve"> cas échéant, les fonctions complémentaires, les espaces publics et les constructions ou équipements publics ou communautaires projetés;</w:t>
      </w:r>
    </w:p>
    <w:p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C41D88">
        <w:rPr>
          <w:rStyle w:val="Style135ptGras"/>
          <w:rFonts w:asciiTheme="minorHAnsi" w:eastAsia="Calibri" w:hAnsiTheme="minorHAnsi"/>
          <w:b w:val="0"/>
          <w:sz w:val="22"/>
          <w:szCs w:val="22"/>
          <w:lang w:val="fr-BE" w:eastAsia="en-US"/>
        </w:rPr>
      </w:r>
      <w:r w:rsidR="00C41D88">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les</w:t>
      </w:r>
      <w:proofErr w:type="gramEnd"/>
      <w:r w:rsidR="00D30E80" w:rsidRPr="00A64B5C">
        <w:rPr>
          <w:rStyle w:val="Style135ptGras"/>
          <w:rFonts w:asciiTheme="minorHAnsi" w:eastAsia="Calibri" w:hAnsiTheme="minorHAnsi"/>
          <w:b w:val="0"/>
          <w:sz w:val="22"/>
          <w:szCs w:val="22"/>
          <w:lang w:val="fr-BE" w:eastAsia="en-US"/>
        </w:rPr>
        <w:t xml:space="preserve"> zones capables de bâtisse cotées ; par zone capable de bâtisse, on entend la zone qui comporte le ou les volumes principaux et secondaires destinés à l’affectation de la zone concernée, sans préjudice des volumes annexes isolés ;</w:t>
      </w:r>
    </w:p>
    <w:p w:rsidR="00D30E80" w:rsidRPr="00A64B5C" w:rsidRDefault="004501AE" w:rsidP="00A64B5C">
      <w:pPr>
        <w:pStyle w:val="StylePremireligne063cm"/>
        <w:spacing w:before="120"/>
        <w:ind w:left="2127" w:hanging="711"/>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9"/>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C41D88">
        <w:rPr>
          <w:rStyle w:val="Style135ptGras"/>
          <w:rFonts w:asciiTheme="minorHAnsi" w:eastAsia="Calibri" w:hAnsiTheme="minorHAnsi"/>
          <w:b w:val="0"/>
          <w:sz w:val="22"/>
          <w:szCs w:val="22"/>
          <w:lang w:val="fr-BE" w:eastAsia="en-US"/>
        </w:rPr>
      </w:r>
      <w:r w:rsidR="00C41D88">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l’aménagement</w:t>
      </w:r>
      <w:proofErr w:type="gramEnd"/>
      <w:r w:rsidR="00D30E80" w:rsidRPr="00A64B5C">
        <w:rPr>
          <w:rStyle w:val="Style135ptGras"/>
          <w:rFonts w:asciiTheme="minorHAnsi" w:eastAsia="Calibri" w:hAnsiTheme="minorHAnsi"/>
          <w:b w:val="0"/>
          <w:sz w:val="22"/>
          <w:szCs w:val="22"/>
          <w:lang w:val="fr-BE" w:eastAsia="en-US"/>
        </w:rPr>
        <w:t xml:space="preserve"> maintenu ou projeté en dehors des zones capables de bâtisse ;</w:t>
      </w:r>
    </w:p>
    <w:p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C41D88">
        <w:rPr>
          <w:rStyle w:val="Style135ptGras"/>
          <w:rFonts w:asciiTheme="minorHAnsi" w:eastAsia="Calibri" w:hAnsiTheme="minorHAnsi"/>
          <w:b w:val="0"/>
          <w:sz w:val="22"/>
          <w:szCs w:val="22"/>
          <w:lang w:val="fr-BE" w:eastAsia="en-US"/>
        </w:rPr>
      </w:r>
      <w:r w:rsidR="00C41D88">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le</w:t>
      </w:r>
      <w:proofErr w:type="gramEnd"/>
      <w:r w:rsidR="00D30E80" w:rsidRPr="00A64B5C">
        <w:rPr>
          <w:rStyle w:val="Style135ptGras"/>
          <w:rFonts w:asciiTheme="minorHAnsi" w:eastAsia="Calibri" w:hAnsiTheme="minorHAnsi"/>
          <w:b w:val="0"/>
          <w:sz w:val="22"/>
          <w:szCs w:val="22"/>
          <w:lang w:val="fr-BE" w:eastAsia="en-US"/>
        </w:rPr>
        <w:t xml:space="preserve"> niveau d'implantation de la voirie de desserte, ses aménagements et ses équipements, ainsi que, le cas échéant, les modifications projetées et cotées qui s'y rapportent ;</w:t>
      </w:r>
    </w:p>
    <w:p w:rsidR="00D30E80" w:rsidRPr="00A64B5C" w:rsidRDefault="004501AE"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C41D88">
        <w:rPr>
          <w:rStyle w:val="Style135ptGras"/>
          <w:rFonts w:asciiTheme="minorHAnsi" w:eastAsia="Calibri" w:hAnsiTheme="minorHAnsi"/>
          <w:b w:val="0"/>
          <w:sz w:val="22"/>
          <w:szCs w:val="22"/>
          <w:lang w:val="fr-BE" w:eastAsia="en-US"/>
        </w:rPr>
      </w:r>
      <w:r w:rsidR="00C41D88">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r>
      <w:proofErr w:type="gramStart"/>
      <w:r w:rsidR="00D30E80" w:rsidRPr="00A64B5C">
        <w:rPr>
          <w:rStyle w:val="Style135ptGras"/>
          <w:rFonts w:asciiTheme="minorHAnsi" w:eastAsia="Calibri" w:hAnsiTheme="minorHAnsi"/>
          <w:b w:val="0"/>
          <w:sz w:val="22"/>
          <w:szCs w:val="22"/>
          <w:lang w:val="fr-BE" w:eastAsia="en-US"/>
        </w:rPr>
        <w:t>au</w:t>
      </w:r>
      <w:proofErr w:type="gramEnd"/>
      <w:r w:rsidR="00D30E80" w:rsidRPr="00A64B5C">
        <w:rPr>
          <w:rStyle w:val="Style135ptGras"/>
          <w:rFonts w:asciiTheme="minorHAnsi" w:eastAsia="Calibri" w:hAnsiTheme="minorHAnsi"/>
          <w:b w:val="0"/>
          <w:sz w:val="22"/>
          <w:szCs w:val="22"/>
          <w:lang w:val="fr-BE" w:eastAsia="en-US"/>
        </w:rPr>
        <w:t xml:space="preserve"> moins une coupe significative longitudinale et une coupe significative transversale cotées du relief du sol, par cent mètres de voiries, ainsi que, le cas échéant, les modifications projetées et cotées qui s'y rapportent.</w:t>
      </w:r>
    </w:p>
    <w:p w:rsidR="0075737F" w:rsidRPr="0075737F" w:rsidRDefault="0075737F">
      <w:pPr>
        <w:rPr>
          <w:rFonts w:asciiTheme="minorHAnsi" w:hAnsiTheme="minorHAnsi"/>
        </w:rPr>
      </w:pPr>
    </w:p>
    <w:p w:rsidR="0075737F" w:rsidRPr="00D06AAF" w:rsidRDefault="0075737F" w:rsidP="00D06AA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EB317D">
        <w:rPr>
          <w:rFonts w:asciiTheme="minorHAnsi" w:hAnsiTheme="minorHAnsi"/>
          <w:b/>
          <w:sz w:val="26"/>
          <w:szCs w:val="26"/>
        </w:rPr>
        <w:t xml:space="preserve"> </w:t>
      </w:r>
      <w:r w:rsidRPr="00D06AAF">
        <w:rPr>
          <w:rFonts w:asciiTheme="minorHAnsi" w:hAnsiTheme="minorHAnsi"/>
          <w:b/>
          <w:sz w:val="26"/>
          <w:szCs w:val="26"/>
        </w:rPr>
        <w:t>centimètres.</w:t>
      </w:r>
    </w:p>
    <w:p w:rsidR="0075737F" w:rsidRPr="0075737F" w:rsidRDefault="0075737F">
      <w:pPr>
        <w:rPr>
          <w:rFonts w:asciiTheme="minorHAnsi" w:hAnsiTheme="minorHAnsi"/>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5C6E30">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00151ACB">
        <w:rPr>
          <w:rFonts w:asciiTheme="minorHAnsi" w:eastAsia="Calibri" w:hAnsiTheme="minorHAnsi" w:cs="Times New Roman"/>
        </w:rPr>
        <w:t xml:space="preserve">à solliciter </w:t>
      </w:r>
      <w:r w:rsidRPr="0075737F">
        <w:rPr>
          <w:rFonts w:asciiTheme="minorHAnsi" w:eastAsia="Calibri" w:hAnsiTheme="minorHAnsi" w:cs="Times New Roman"/>
        </w:rPr>
        <w:t>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797467" w:rsidRDefault="00797467">
      <w:pPr>
        <w:rPr>
          <w:rFonts w:asciiTheme="minorHAnsi" w:hAnsiTheme="minorHAnsi"/>
        </w:rPr>
      </w:pPr>
    </w:p>
    <w:p w:rsidR="000806C7" w:rsidRDefault="000806C7" w:rsidP="00797467">
      <w:pPr>
        <w:pStyle w:val="Pa4"/>
        <w:spacing w:before="300" w:after="100"/>
        <w:jc w:val="center"/>
        <w:rPr>
          <w:rFonts w:asciiTheme="minorHAnsi" w:hAnsiTheme="minorHAnsi"/>
          <w:b/>
          <w:i/>
          <w:color w:val="000000"/>
          <w:sz w:val="36"/>
          <w:szCs w:val="36"/>
        </w:rPr>
      </w:pPr>
    </w:p>
    <w:p w:rsidR="000806C7" w:rsidRDefault="000806C7" w:rsidP="00797467">
      <w:pPr>
        <w:pStyle w:val="Pa4"/>
        <w:spacing w:before="300" w:after="100"/>
        <w:jc w:val="center"/>
        <w:rPr>
          <w:rFonts w:asciiTheme="minorHAnsi" w:hAnsiTheme="minorHAnsi"/>
          <w:b/>
          <w:i/>
          <w:color w:val="000000"/>
          <w:sz w:val="36"/>
          <w:szCs w:val="36"/>
        </w:rPr>
      </w:pPr>
    </w:p>
    <w:p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t>Ex</w:t>
      </w:r>
      <w:r w:rsidR="00151ACB">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0823D2" w:rsidRPr="000823D2" w:rsidRDefault="000823D2" w:rsidP="000823D2">
      <w:pPr>
        <w:rPr>
          <w:lang w:eastAsia="fr-BE"/>
        </w:rPr>
      </w:pPr>
    </w:p>
    <w:p w:rsidR="000823D2" w:rsidRPr="00BC038C" w:rsidRDefault="000823D2" w:rsidP="000823D2">
      <w:pPr>
        <w:jc w:val="center"/>
        <w:rPr>
          <w:rFonts w:asciiTheme="minorHAnsi" w:hAnsiTheme="minorHAnsi"/>
          <w:b/>
          <w:lang w:eastAsia="fr-BE"/>
        </w:rPr>
      </w:pPr>
      <w:r w:rsidRPr="00BC038C">
        <w:rPr>
          <w:rFonts w:asciiTheme="minorHAnsi" w:hAnsiTheme="minorHAnsi"/>
          <w:b/>
          <w:lang w:eastAsia="fr-BE"/>
        </w:rPr>
        <w:t>Art. D.IV.33</w:t>
      </w:r>
    </w:p>
    <w:p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p>
    <w:p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0823D2" w:rsidRPr="00BC038C" w:rsidRDefault="000823D2" w:rsidP="000823D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0823D2" w:rsidRPr="00BC038C" w:rsidRDefault="000823D2" w:rsidP="000823D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0823D2" w:rsidRPr="00BC038C" w:rsidRDefault="000823D2" w:rsidP="000823D2">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0823D2" w:rsidRPr="00BC038C" w:rsidRDefault="000823D2" w:rsidP="000823D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797467" w:rsidRPr="0026170C" w:rsidRDefault="00797467" w:rsidP="00797467">
      <w:pPr>
        <w:pStyle w:val="Pa4"/>
        <w:spacing w:before="300" w:after="100"/>
        <w:jc w:val="center"/>
        <w:rPr>
          <w:rFonts w:asciiTheme="minorHAnsi" w:hAnsiTheme="minorHAnsi"/>
          <w:b/>
          <w:color w:val="000000"/>
          <w:sz w:val="22"/>
          <w:szCs w:val="22"/>
        </w:rPr>
      </w:pPr>
      <w:r w:rsidRPr="0026170C">
        <w:rPr>
          <w:rFonts w:asciiTheme="minorHAnsi" w:hAnsiTheme="minorHAnsi"/>
          <w:b/>
          <w:color w:val="000000"/>
          <w:sz w:val="22"/>
          <w:szCs w:val="22"/>
        </w:rPr>
        <w:t>Art. R.IV.</w:t>
      </w:r>
      <w:r w:rsidR="008F0C29" w:rsidRPr="0026170C">
        <w:rPr>
          <w:rFonts w:asciiTheme="minorHAnsi" w:hAnsiTheme="minorHAnsi"/>
          <w:b/>
          <w:color w:val="000000"/>
          <w:sz w:val="22"/>
          <w:szCs w:val="22"/>
        </w:rPr>
        <w:t>30</w:t>
      </w:r>
      <w:r w:rsidRPr="0026170C">
        <w:rPr>
          <w:rFonts w:asciiTheme="minorHAnsi" w:hAnsiTheme="minorHAnsi"/>
          <w:b/>
          <w:color w:val="000000"/>
          <w:sz w:val="22"/>
          <w:szCs w:val="22"/>
        </w:rPr>
        <w:t>-3</w:t>
      </w:r>
    </w:p>
    <w:p w:rsidR="008F0C29" w:rsidRPr="008F0C29" w:rsidRDefault="008F0C29" w:rsidP="008F0C29">
      <w:pPr>
        <w:rPr>
          <w:lang w:eastAsia="fr-BE"/>
        </w:rPr>
      </w:pPr>
    </w:p>
    <w:p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t>Moyennant accord préalable de l’autorité compétente, le demandeur peut produire les plans à une autre échelle que celles arrêtées.</w:t>
      </w:r>
    </w:p>
    <w:p w:rsidR="008F0C29" w:rsidRPr="008F0C29" w:rsidRDefault="008F0C29" w:rsidP="008F0C29">
      <w:pPr>
        <w:jc w:val="both"/>
        <w:rPr>
          <w:rStyle w:val="Style135pt"/>
          <w:rFonts w:asciiTheme="minorHAnsi" w:hAnsiTheme="minorHAnsi"/>
          <w:sz w:val="22"/>
        </w:rPr>
      </w:pPr>
    </w:p>
    <w:p w:rsidR="008F0C29" w:rsidRPr="008F0C29" w:rsidRDefault="008F0C29" w:rsidP="008F0C29">
      <w:pPr>
        <w:jc w:val="both"/>
        <w:rPr>
          <w:rStyle w:val="Style135pt"/>
          <w:rFonts w:asciiTheme="minorHAnsi" w:hAnsiTheme="minorHAnsi"/>
          <w:sz w:val="22"/>
        </w:rPr>
      </w:pPr>
      <w:r w:rsidRPr="008F0C29">
        <w:rPr>
          <w:rStyle w:val="Style135pt"/>
          <w:rFonts w:asciiTheme="minorHAnsi" w:hAnsiTheme="minorHAnsi"/>
          <w:sz w:val="22"/>
        </w:rPr>
        <w:t>À titre exceptionnel, l’autorité compétente peut solliciter la production de documents complémentaires si ceux-ci sont indispensables à la compréhension du projet. Ces documents complémentaires sont mentionnés dans le relevé des pièces manquantes visé à l’article D.IV.33, alinéa 1</w:t>
      </w:r>
      <w:r w:rsidRPr="008F0C29">
        <w:rPr>
          <w:rStyle w:val="Style135pt"/>
          <w:rFonts w:asciiTheme="minorHAnsi" w:hAnsiTheme="minorHAnsi"/>
          <w:sz w:val="22"/>
          <w:vertAlign w:val="superscript"/>
        </w:rPr>
        <w:t>er</w:t>
      </w:r>
      <w:r w:rsidRPr="008F0C29">
        <w:rPr>
          <w:rStyle w:val="Style135pt"/>
          <w:rFonts w:asciiTheme="minorHAnsi" w:hAnsiTheme="minorHAnsi"/>
          <w:sz w:val="22"/>
        </w:rPr>
        <w:t>, 2°.</w:t>
      </w:r>
    </w:p>
    <w:p w:rsidR="008F0C29" w:rsidRPr="008F0C29" w:rsidRDefault="008F0C29" w:rsidP="008F0C29">
      <w:pPr>
        <w:pStyle w:val="StylePremireligne063cm"/>
        <w:ind w:firstLine="0"/>
        <w:rPr>
          <w:rStyle w:val="Style135pt"/>
          <w:rFonts w:asciiTheme="minorHAnsi" w:hAnsiTheme="minorHAnsi"/>
          <w:sz w:val="22"/>
          <w:szCs w:val="22"/>
        </w:rPr>
      </w:pPr>
    </w:p>
    <w:p w:rsidR="008F0C29" w:rsidRPr="008F0C29" w:rsidRDefault="008F0C29" w:rsidP="008F0C29">
      <w:pPr>
        <w:pStyle w:val="StylePremireligne063cm"/>
        <w:ind w:firstLine="0"/>
        <w:rPr>
          <w:rStyle w:val="Style135pt"/>
          <w:rFonts w:asciiTheme="minorHAnsi" w:hAnsiTheme="minorHAnsi"/>
          <w:sz w:val="22"/>
          <w:szCs w:val="22"/>
        </w:rPr>
      </w:pPr>
      <w:r w:rsidRPr="008F0C29">
        <w:rPr>
          <w:rStyle w:val="Style135pt"/>
          <w:rFonts w:asciiTheme="minorHAnsi" w:hAnsiTheme="minorHAnsi"/>
          <w:sz w:val="22"/>
          <w:szCs w:val="22"/>
        </w:rPr>
        <w:t>Le nombre d’exemplaires à fournir est fixé dans les annexes 14 et 15 visées à l’article R.IV.30-1.</w:t>
      </w:r>
    </w:p>
    <w:p w:rsidR="008F0C29" w:rsidRPr="00782E6F" w:rsidRDefault="00782E6F" w:rsidP="00782E6F">
      <w:pPr>
        <w:jc w:val="both"/>
        <w:rPr>
          <w:rStyle w:val="Style135pt"/>
          <w:rFonts w:asciiTheme="minorHAnsi" w:hAnsiTheme="minorHAnsi"/>
          <w:sz w:val="22"/>
        </w:rPr>
      </w:pPr>
      <w:r w:rsidRPr="00782E6F">
        <w:rPr>
          <w:rStyle w:val="Style135pt"/>
          <w:rFonts w:asciiTheme="minorHAnsi" w:hAnsiTheme="minorHAnsi"/>
          <w:sz w:val="22"/>
        </w:rPr>
        <w:t>Les communes peuvent adapter les annexes 14 et 15 dans le cadre de l’application de la réglementation relative à la protection des données personnelles qui les concerne et pour cette seule fin, et ajouter au formulaire adapté le nom de la commune et son logo. </w:t>
      </w:r>
    </w:p>
    <w:p w:rsidR="00782E6F" w:rsidRPr="008F0C29" w:rsidRDefault="00782E6F" w:rsidP="00782E6F">
      <w:pPr>
        <w:jc w:val="both"/>
        <w:rPr>
          <w:rStyle w:val="Style135pt"/>
          <w:rFonts w:asciiTheme="minorHAnsi" w:hAnsiTheme="minorHAnsi"/>
          <w:sz w:val="22"/>
        </w:rPr>
      </w:pPr>
    </w:p>
    <w:p w:rsidR="008F0C29" w:rsidRPr="008F0C29" w:rsidRDefault="008F0C29" w:rsidP="008F0C29">
      <w:pPr>
        <w:jc w:val="both"/>
        <w:rPr>
          <w:rStyle w:val="Style135pt"/>
          <w:rFonts w:asciiTheme="minorHAnsi" w:hAnsiTheme="minorHAnsi"/>
          <w:sz w:val="22"/>
        </w:rPr>
      </w:pPr>
      <w:r w:rsidRPr="00B02157">
        <w:rPr>
          <w:rStyle w:val="Style135pt"/>
          <w:rFonts w:asciiTheme="minorHAnsi" w:hAnsiTheme="minorHAnsi"/>
          <w:b/>
          <w:sz w:val="22"/>
        </w:rPr>
        <w:lastRenderedPageBreak/>
        <w:t>Lorsque l’autorité compétente sollicite des exemplaires supplémentaires auprès du demandeur, elle le mentionne dans le relevé des pièces manquantes visé à l’article D.IV.33, alinéa 1er, 2°. Le nombre de ces exemplaires complémentaires ne peut dépasser celui des avis à solliciter.</w:t>
      </w:r>
      <w:r w:rsidRPr="008F0C29">
        <w:rPr>
          <w:rStyle w:val="Style135pt"/>
          <w:rFonts w:asciiTheme="minorHAnsi" w:hAnsiTheme="minorHAnsi"/>
          <w:sz w:val="22"/>
        </w:rPr>
        <w:t xml:space="preserve"> L’autorité compétente peut demander l’exemplaire supplémentaire sur support informatique en précisant le format du fichier y relatif.</w:t>
      </w:r>
    </w:p>
    <w:p w:rsidR="00D06AAF" w:rsidRDefault="00D06AAF" w:rsidP="00797467">
      <w:pPr>
        <w:tabs>
          <w:tab w:val="left" w:pos="720"/>
          <w:tab w:val="left" w:leader="dot" w:pos="2835"/>
          <w:tab w:val="left" w:leader="dot" w:pos="6237"/>
          <w:tab w:val="left" w:leader="dot" w:pos="9072"/>
        </w:tabs>
        <w:jc w:val="both"/>
        <w:rPr>
          <w:rFonts w:asciiTheme="minorHAnsi" w:hAnsiTheme="minorHAnsi"/>
        </w:rPr>
      </w:pPr>
    </w:p>
    <w:p w:rsidR="005C6E30" w:rsidRDefault="005C6E30" w:rsidP="005C6E30">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5C6E30" w:rsidRDefault="005C6E30" w:rsidP="005C6E30">
      <w:pPr>
        <w:rPr>
          <w:lang w:eastAsia="fr-BE"/>
        </w:rPr>
      </w:pPr>
    </w:p>
    <w:p w:rsidR="00EE1A2D" w:rsidRPr="001F42AF" w:rsidRDefault="00EE1A2D" w:rsidP="00EE1A2D">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EE1A2D" w:rsidRDefault="00EE1A2D" w:rsidP="00EE1A2D">
      <w:pPr>
        <w:ind w:firstLine="708"/>
        <w:rPr>
          <w:lang w:eastAsia="fr-BE"/>
        </w:rPr>
      </w:pPr>
    </w:p>
    <w:p w:rsidR="00EE1A2D" w:rsidRPr="008A1AD4"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w:t>
      </w:r>
      <w:proofErr w:type="spellStart"/>
      <w:r w:rsidRPr="008A1AD4">
        <w:rPr>
          <w:rStyle w:val="Style135pt"/>
          <w:rFonts w:asciiTheme="minorHAnsi" w:eastAsia="Times New Roman" w:hAnsiTheme="minorHAnsi" w:cs="Times-Roman"/>
          <w:sz w:val="22"/>
          <w:lang w:val="fr-FR" w:eastAsia="fr-FR"/>
        </w:rPr>
        <w:t>CoDT</w:t>
      </w:r>
      <w:proofErr w:type="spellEnd"/>
      <w:r w:rsidRPr="008A1AD4">
        <w:rPr>
          <w:rStyle w:val="Style135pt"/>
          <w:rFonts w:asciiTheme="minorHAnsi" w:eastAsia="Times New Roman" w:hAnsiTheme="minorHAnsi" w:cs="Times-Roman"/>
          <w:sz w:val="22"/>
          <w:lang w:val="fr-FR" w:eastAsia="fr-FR"/>
        </w:rPr>
        <w: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EE1A2D" w:rsidRPr="001F183B" w:rsidRDefault="00EE1A2D" w:rsidP="00EE1A2D">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 xml:space="preserve">Ces données ne seront communiquées qu’aux autorités, instances, commissions et services prévus dans le </w:t>
      </w:r>
      <w:proofErr w:type="spellStart"/>
      <w:r w:rsidRPr="001F42AF">
        <w:rPr>
          <w:rStyle w:val="Style135pt"/>
          <w:rFonts w:asciiTheme="minorHAnsi" w:hAnsiTheme="minorHAnsi" w:cs="Times-Roman"/>
          <w:sz w:val="22"/>
          <w:lang w:val="fr-FR" w:eastAsia="fr-FR"/>
        </w:rPr>
        <w:t>CoDT</w:t>
      </w:r>
      <w:proofErr w:type="spellEnd"/>
      <w:r w:rsidRPr="001F42AF">
        <w:rPr>
          <w:rStyle w:val="Style135pt"/>
          <w:rFonts w:asciiTheme="minorHAnsi" w:hAnsiTheme="minorHAnsi" w:cs="Times-Roman"/>
          <w:sz w:val="22"/>
          <w:lang w:val="fr-FR" w:eastAsia="fr-FR"/>
        </w:rPr>
        <w: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EE1A2D"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EE1A2D" w:rsidRDefault="00EE1A2D" w:rsidP="00EE1A2D">
      <w:pPr>
        <w:jc w:val="both"/>
        <w:rPr>
          <w:rStyle w:val="Style135pt"/>
          <w:rFonts w:asciiTheme="minorHAnsi" w:eastAsia="Times New Roman" w:hAnsiTheme="minorHAnsi" w:cs="Times-Roman"/>
          <w:sz w:val="22"/>
          <w:lang w:val="fr-FR" w:eastAsia="fr-FR"/>
        </w:rPr>
      </w:pPr>
    </w:p>
    <w:p w:rsidR="00EE1A2D" w:rsidRDefault="00EE1A2D" w:rsidP="00EE1A2D">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EE1A2D" w:rsidRDefault="00EE1A2D" w:rsidP="00EE1A2D">
      <w:pPr>
        <w:jc w:val="both"/>
        <w:rPr>
          <w:rStyle w:val="Style135pt"/>
          <w:rFonts w:asciiTheme="minorHAnsi" w:eastAsia="Times New Roman" w:hAnsiTheme="minorHAnsi" w:cs="Times-Roman"/>
          <w:sz w:val="22"/>
          <w:lang w:val="fr-FR" w:eastAsia="fr-FR"/>
        </w:rPr>
      </w:pPr>
    </w:p>
    <w:p w:rsidR="00EE1A2D" w:rsidRPr="00E358A5" w:rsidRDefault="00EE1A2D" w:rsidP="00EE1A2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EE1A2D" w:rsidRPr="00E358A5" w:rsidRDefault="00EE1A2D" w:rsidP="00EE1A2D">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EE1A2D" w:rsidRPr="00E358A5" w:rsidRDefault="00EE1A2D" w:rsidP="00EE1A2D">
      <w:pPr>
        <w:jc w:val="both"/>
        <w:rPr>
          <w:rStyle w:val="Style135pt"/>
          <w:rFonts w:asciiTheme="minorHAnsi" w:eastAsia="Times New Roman" w:hAnsiTheme="minorHAnsi" w:cs="Times-Roman"/>
          <w:sz w:val="22"/>
          <w:lang w:eastAsia="fr-FR"/>
        </w:rPr>
      </w:pPr>
    </w:p>
    <w:p w:rsidR="00EE1A2D" w:rsidRDefault="00EE1A2D" w:rsidP="00EE1A2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9"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EE1A2D" w:rsidRDefault="00EE1A2D" w:rsidP="00EE1A2D">
      <w:pPr>
        <w:jc w:val="both"/>
        <w:rPr>
          <w:rStyle w:val="Style135pt"/>
          <w:rFonts w:asciiTheme="minorHAnsi" w:eastAsia="Times New Roman" w:hAnsiTheme="minorHAnsi" w:cs="Times-Roman"/>
          <w:sz w:val="22"/>
          <w:lang w:eastAsia="fr-FR"/>
        </w:rPr>
      </w:pPr>
    </w:p>
    <w:p w:rsidR="00EE1A2D" w:rsidRPr="00E358A5" w:rsidRDefault="00EE1A2D" w:rsidP="00EE1A2D">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0" w:tgtFrame="_blank" w:history="1">
        <w:r w:rsidRPr="001F42AF">
          <w:rPr>
            <w:rStyle w:val="Style135pt"/>
            <w:rFonts w:asciiTheme="minorHAnsi" w:eastAsia="Times New Roman" w:hAnsiTheme="minorHAnsi" w:cs="Times-Roman"/>
            <w:sz w:val="22"/>
            <w:lang w:eastAsia="fr-FR"/>
          </w:rPr>
          <w:t>dpo@spw.wallonie.be</w:t>
        </w:r>
      </w:hyperlink>
    </w:p>
    <w:p w:rsidR="00EE1A2D" w:rsidRPr="00E358A5" w:rsidRDefault="00EE1A2D" w:rsidP="00EE1A2D">
      <w:pPr>
        <w:jc w:val="both"/>
        <w:rPr>
          <w:rStyle w:val="Style135pt"/>
          <w:rFonts w:asciiTheme="minorHAnsi" w:eastAsia="Times New Roman" w:hAnsiTheme="minorHAnsi" w:cs="Times-Roman"/>
          <w:sz w:val="22"/>
          <w:lang w:eastAsia="fr-FR"/>
        </w:rPr>
      </w:pPr>
    </w:p>
    <w:p w:rsidR="00EE1A2D" w:rsidRPr="00E358A5" w:rsidRDefault="00EE1A2D" w:rsidP="00EE1A2D">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1"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EE1A2D" w:rsidRPr="00E358A5" w:rsidRDefault="00EE1A2D" w:rsidP="00EE1A2D">
      <w:pPr>
        <w:jc w:val="both"/>
        <w:rPr>
          <w:rStyle w:val="Style135pt"/>
          <w:rFonts w:asciiTheme="minorHAnsi" w:eastAsia="Times New Roman" w:hAnsiTheme="minorHAnsi" w:cs="Times-Roman"/>
          <w:sz w:val="22"/>
          <w:lang w:eastAsia="fr-FR"/>
        </w:rPr>
      </w:pPr>
    </w:p>
    <w:p w:rsidR="00EE1A2D" w:rsidRPr="00E358A5" w:rsidRDefault="00EE1A2D" w:rsidP="00EE1A2D">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EE1A2D" w:rsidRPr="00E358A5" w:rsidRDefault="00EE1A2D" w:rsidP="00EE1A2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EE1A2D" w:rsidRPr="00E358A5" w:rsidRDefault="00EE1A2D" w:rsidP="00EE1A2D">
      <w:pPr>
        <w:jc w:val="both"/>
        <w:rPr>
          <w:rStyle w:val="Style135pt"/>
          <w:rFonts w:asciiTheme="minorHAnsi" w:hAnsiTheme="minorHAnsi"/>
          <w:iCs/>
          <w:sz w:val="22"/>
          <w:lang w:val="fr-FR"/>
        </w:rPr>
      </w:pPr>
    </w:p>
    <w:p w:rsidR="009518EE" w:rsidRPr="009518EE" w:rsidRDefault="009518EE" w:rsidP="009518EE">
      <w:pPr>
        <w:jc w:val="both"/>
        <w:rPr>
          <w:rFonts w:asciiTheme="minorHAnsi" w:hAnsiTheme="minorHAnsi"/>
          <w:iCs/>
        </w:rPr>
      </w:pPr>
      <w:r w:rsidRPr="009518EE">
        <w:rPr>
          <w:rFonts w:asciiTheme="minorHAnsi" w:hAnsiTheme="minorHAnsi"/>
          <w:iCs/>
          <w:lang w:val="fr-FR"/>
        </w:rPr>
        <w:lastRenderedPageBreak/>
        <w:t xml:space="preserve">Vous pouvez gratuitement avoir accès à vos données ou obtenir de l’information sur un traitement qui vous concerne </w:t>
      </w:r>
      <w:r w:rsidRPr="009518EE">
        <w:rPr>
          <w:rFonts w:asciiTheme="minorHAnsi" w:hAnsiTheme="minorHAnsi"/>
          <w:iCs/>
        </w:rPr>
        <w:t xml:space="preserve">en contactant le responsable du traitement, le </w:t>
      </w:r>
      <w:r w:rsidRPr="009518EE">
        <w:rPr>
          <w:rFonts w:asciiTheme="minorHAnsi" w:hAnsiTheme="minorHAnsi"/>
          <w:iCs/>
          <w:lang w:val="fr-FR"/>
        </w:rPr>
        <w:t xml:space="preserve">Délégué à la protection des données  (ou </w:t>
      </w:r>
      <w:r w:rsidRPr="009518EE">
        <w:rPr>
          <w:rFonts w:asciiTheme="minorHAnsi" w:hAnsiTheme="minorHAnsi"/>
          <w:iCs/>
        </w:rPr>
        <w:t xml:space="preserve">Data Protection </w:t>
      </w:r>
      <w:proofErr w:type="spellStart"/>
      <w:r w:rsidRPr="009518EE">
        <w:rPr>
          <w:rFonts w:asciiTheme="minorHAnsi" w:hAnsiTheme="minorHAnsi"/>
          <w:iCs/>
        </w:rPr>
        <w:t>Officer</w:t>
      </w:r>
      <w:proofErr w:type="spellEnd"/>
      <w:r w:rsidRPr="009518EE">
        <w:rPr>
          <w:rFonts w:asciiTheme="minorHAnsi" w:hAnsiTheme="minorHAnsi"/>
          <w:iCs/>
        </w:rPr>
        <w:t xml:space="preserve">- DPO) via courriel à l’adresse suivante : </w:t>
      </w:r>
      <w:hyperlink r:id="rId12" w:history="1">
        <w:r w:rsidRPr="009518EE">
          <w:rPr>
            <w:rStyle w:val="Lienhypertexte"/>
            <w:rFonts w:asciiTheme="minorHAnsi" w:hAnsiTheme="minorHAnsi"/>
            <w:iCs/>
          </w:rPr>
          <w:t>quentin.paquet@nassogne.be</w:t>
        </w:r>
      </w:hyperlink>
      <w:r w:rsidRPr="009518EE">
        <w:rPr>
          <w:rFonts w:asciiTheme="minorHAnsi" w:hAnsiTheme="minorHAnsi"/>
          <w:iCs/>
        </w:rPr>
        <w:t xml:space="preserve"> ou  à l’adresse postale suivante : Place Communale, 1 - 6950 Nassogne</w:t>
      </w:r>
    </w:p>
    <w:p w:rsidR="00EE1A2D" w:rsidRPr="00E358A5" w:rsidRDefault="00EE1A2D" w:rsidP="00EE1A2D">
      <w:pPr>
        <w:jc w:val="both"/>
        <w:rPr>
          <w:rStyle w:val="Style135pt"/>
          <w:rFonts w:asciiTheme="minorHAnsi" w:hAnsiTheme="minorHAnsi"/>
          <w:iCs/>
          <w:sz w:val="22"/>
          <w:lang w:val="fr-FR"/>
        </w:rPr>
      </w:pPr>
    </w:p>
    <w:p w:rsidR="00EE1A2D" w:rsidRPr="00E358A5" w:rsidRDefault="00EE1A2D" w:rsidP="00EE1A2D">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3"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4" w:history="1">
        <w:r w:rsidRPr="00E358A5">
          <w:rPr>
            <w:rStyle w:val="Lienhypertexte"/>
            <w:rFonts w:asciiTheme="minorHAnsi" w:hAnsiTheme="minorHAnsi"/>
            <w:iCs/>
            <w:lang w:val="fr-FR"/>
          </w:rPr>
          <w:t>contact@apd-gba.be</w:t>
        </w:r>
      </w:hyperlink>
    </w:p>
    <w:p w:rsidR="005C6E30" w:rsidRDefault="005C6E30" w:rsidP="00797467">
      <w:pPr>
        <w:tabs>
          <w:tab w:val="left" w:pos="720"/>
          <w:tab w:val="left" w:leader="dot" w:pos="2835"/>
          <w:tab w:val="left" w:leader="dot" w:pos="6237"/>
          <w:tab w:val="left" w:leader="dot" w:pos="9072"/>
        </w:tabs>
        <w:jc w:val="both"/>
        <w:rPr>
          <w:rFonts w:asciiTheme="minorHAnsi" w:hAnsiTheme="minorHAnsi"/>
          <w:lang w:val="fr-FR"/>
        </w:rPr>
      </w:pPr>
    </w:p>
    <w:p w:rsidR="00217B50" w:rsidRDefault="00217B50" w:rsidP="005C6E30">
      <w:pPr>
        <w:rPr>
          <w:rFonts w:asciiTheme="minorHAnsi" w:hAnsiTheme="minorHAnsi"/>
        </w:rPr>
      </w:pPr>
    </w:p>
    <w:p w:rsidR="00CE5F7E" w:rsidRPr="008303F9" w:rsidRDefault="00CE5F7E" w:rsidP="00CE5F7E">
      <w:pPr>
        <w:pStyle w:val="StylePremireligne063cm"/>
        <w:ind w:firstLine="0"/>
        <w:rPr>
          <w:rStyle w:val="Style135pt"/>
          <w:rFonts w:asciiTheme="minorHAnsi" w:hAnsiTheme="minorHAnsi"/>
          <w:sz w:val="22"/>
          <w:szCs w:val="22"/>
        </w:rPr>
      </w:pPr>
      <w:r w:rsidRPr="008303F9">
        <w:rPr>
          <w:rFonts w:asciiTheme="minorHAnsi" w:hAnsiTheme="minorHAnsi"/>
          <w:sz w:val="22"/>
          <w:szCs w:val="22"/>
          <w:lang w:val="fr-BE"/>
        </w:rPr>
        <w:t xml:space="preserve">Vu pour être annexé à l’arrêté du Gouvernement wallon du      </w:t>
      </w:r>
    </w:p>
    <w:p w:rsidR="00CE5F7E" w:rsidRPr="008303F9" w:rsidRDefault="00CE5F7E" w:rsidP="00CE5F7E">
      <w:pPr>
        <w:pStyle w:val="StylePremireligne063cm"/>
        <w:ind w:firstLine="0"/>
        <w:rPr>
          <w:rStyle w:val="Style135pt"/>
          <w:rFonts w:asciiTheme="minorHAnsi" w:hAnsiTheme="minorHAnsi"/>
          <w:sz w:val="22"/>
          <w:szCs w:val="22"/>
        </w:rPr>
      </w:pPr>
    </w:p>
    <w:p w:rsidR="00CE5F7E" w:rsidRPr="008303F9" w:rsidRDefault="00CE5F7E" w:rsidP="00CE5F7E">
      <w:pPr>
        <w:pStyle w:val="StylePremireligne063cm"/>
        <w:ind w:firstLine="0"/>
        <w:rPr>
          <w:rStyle w:val="Style135pt"/>
          <w:rFonts w:asciiTheme="minorHAnsi" w:hAnsiTheme="minorHAnsi"/>
          <w:sz w:val="22"/>
          <w:szCs w:val="22"/>
        </w:rPr>
      </w:pPr>
    </w:p>
    <w:p w:rsidR="00CE5F7E" w:rsidRPr="008303F9" w:rsidRDefault="00CE5F7E" w:rsidP="00CE5F7E">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Le Ministre-Président,</w:t>
      </w:r>
    </w:p>
    <w:p w:rsidR="00CE5F7E" w:rsidRPr="008303F9" w:rsidRDefault="00CE5F7E" w:rsidP="00CE5F7E">
      <w:pPr>
        <w:pStyle w:val="Numrotation"/>
        <w:tabs>
          <w:tab w:val="num" w:pos="1758"/>
        </w:tabs>
        <w:jc w:val="center"/>
        <w:rPr>
          <w:rFonts w:asciiTheme="minorHAnsi" w:hAnsiTheme="minorHAnsi"/>
          <w:sz w:val="22"/>
          <w:szCs w:val="22"/>
        </w:rPr>
      </w:pPr>
    </w:p>
    <w:p w:rsidR="00CE5F7E" w:rsidRPr="008303F9" w:rsidRDefault="006A626E" w:rsidP="00CE5F7E">
      <w:pPr>
        <w:pStyle w:val="Numrotation"/>
        <w:tabs>
          <w:tab w:val="num" w:pos="1758"/>
        </w:tabs>
        <w:jc w:val="center"/>
        <w:rPr>
          <w:rFonts w:asciiTheme="minorHAnsi" w:hAnsiTheme="minorHAnsi"/>
          <w:sz w:val="22"/>
          <w:szCs w:val="22"/>
        </w:rPr>
      </w:pPr>
      <w:r w:rsidRPr="009A0C99">
        <w:rPr>
          <w:rFonts w:asciiTheme="minorHAnsi" w:hAnsiTheme="minorHAnsi"/>
          <w:sz w:val="22"/>
          <w:szCs w:val="22"/>
        </w:rPr>
        <w:t>Willy BORSUS</w:t>
      </w:r>
    </w:p>
    <w:p w:rsidR="00CE5F7E" w:rsidRPr="008303F9" w:rsidRDefault="00CE5F7E" w:rsidP="00CE5F7E">
      <w:pPr>
        <w:pStyle w:val="Numrotation"/>
        <w:numPr>
          <w:ilvl w:val="3"/>
          <w:numId w:val="7"/>
        </w:numPr>
        <w:tabs>
          <w:tab w:val="num" w:pos="0"/>
        </w:tabs>
        <w:ind w:left="0" w:firstLine="0"/>
        <w:jc w:val="center"/>
        <w:rPr>
          <w:rFonts w:asciiTheme="minorHAnsi" w:hAnsiTheme="minorHAnsi"/>
          <w:sz w:val="22"/>
          <w:szCs w:val="22"/>
        </w:rPr>
      </w:pPr>
    </w:p>
    <w:p w:rsidR="00CE5F7E" w:rsidRPr="008303F9" w:rsidRDefault="00CE5F7E" w:rsidP="00CE5F7E">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 xml:space="preserve">Le Ministre de l'Aménagement du Territoire, </w:t>
      </w:r>
    </w:p>
    <w:p w:rsidR="00CE5F7E" w:rsidRPr="008303F9" w:rsidRDefault="00CE5F7E" w:rsidP="00CE5F7E">
      <w:pPr>
        <w:pStyle w:val="Numrotation"/>
        <w:tabs>
          <w:tab w:val="num" w:pos="1758"/>
        </w:tabs>
        <w:jc w:val="center"/>
        <w:rPr>
          <w:rFonts w:asciiTheme="minorHAnsi" w:hAnsiTheme="minorHAnsi"/>
          <w:sz w:val="22"/>
          <w:szCs w:val="22"/>
        </w:rPr>
      </w:pPr>
    </w:p>
    <w:p w:rsidR="00CE5F7E" w:rsidRPr="008303F9" w:rsidRDefault="00CE5F7E" w:rsidP="00CE5F7E">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Carlo DI ANTONIO</w:t>
      </w:r>
    </w:p>
    <w:p w:rsidR="00CE5F7E" w:rsidRPr="00797467" w:rsidRDefault="00CE5F7E" w:rsidP="00797467">
      <w:pPr>
        <w:tabs>
          <w:tab w:val="left" w:pos="720"/>
          <w:tab w:val="left" w:leader="dot" w:pos="2835"/>
          <w:tab w:val="left" w:leader="dot" w:pos="6237"/>
          <w:tab w:val="left" w:leader="dot" w:pos="9072"/>
        </w:tabs>
        <w:jc w:val="both"/>
        <w:rPr>
          <w:rFonts w:asciiTheme="minorHAnsi" w:hAnsiTheme="minorHAnsi"/>
        </w:rPr>
      </w:pPr>
    </w:p>
    <w:sectPr w:rsidR="00CE5F7E" w:rsidRPr="00797467" w:rsidSect="000A1E44">
      <w:headerReference w:type="default" r:id="rId15"/>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1D88" w:rsidRDefault="00C41D88" w:rsidP="0075737F">
      <w:r>
        <w:separator/>
      </w:r>
    </w:p>
  </w:endnote>
  <w:endnote w:type="continuationSeparator" w:id="0">
    <w:p w:rsidR="00C41D88" w:rsidRDefault="00C41D88"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D06AAF" w:rsidRDefault="00F3353B">
        <w:pPr>
          <w:pStyle w:val="Pieddepage"/>
          <w:jc w:val="center"/>
        </w:pPr>
        <w:r>
          <w:rPr>
            <w:noProof/>
          </w:rPr>
          <w:fldChar w:fldCharType="begin"/>
        </w:r>
        <w:r>
          <w:rPr>
            <w:noProof/>
          </w:rPr>
          <w:instrText xml:space="preserve"> PAGE   \* MERGEFORMAT </w:instrText>
        </w:r>
        <w:r>
          <w:rPr>
            <w:noProof/>
          </w:rPr>
          <w:fldChar w:fldCharType="separate"/>
        </w:r>
        <w:r w:rsidR="00D34F5E">
          <w:rPr>
            <w:noProof/>
          </w:rPr>
          <w:t>11</w:t>
        </w:r>
        <w:r>
          <w:rPr>
            <w:noProof/>
          </w:rPr>
          <w:fldChar w:fldCharType="end"/>
        </w:r>
      </w:p>
    </w:sdtContent>
  </w:sdt>
  <w:p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1D88" w:rsidRDefault="00C41D88" w:rsidP="0075737F">
      <w:r>
        <w:separator/>
      </w:r>
    </w:p>
  </w:footnote>
  <w:footnote w:type="continuationSeparator" w:id="0">
    <w:p w:rsidR="00C41D88" w:rsidRDefault="00C41D88"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6AAF" w:rsidRDefault="00D06AAF" w:rsidP="0075737F">
    <w:pPr>
      <w:pStyle w:val="En-tte"/>
      <w:jc w:val="right"/>
    </w:pPr>
    <w:r>
      <w:t xml:space="preserve">Annexe </w:t>
    </w:r>
    <w:r w:rsidR="0033336E">
      <w:t>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0FB55243"/>
    <w:multiLevelType w:val="hybridMultilevel"/>
    <w:tmpl w:val="2C9A8AEE"/>
    <w:lvl w:ilvl="0" w:tplc="3092E100">
      <w:start w:val="1"/>
      <w:numFmt w:val="bullet"/>
      <w:lvlText w:val="o"/>
      <w:lvlJc w:val="left"/>
      <w:pPr>
        <w:ind w:left="720" w:hanging="360"/>
      </w:pPr>
      <w:rPr>
        <w:rFonts w:ascii="Courier New" w:hAnsi="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3"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4"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6"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7"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7"/>
  </w:num>
  <w:num w:numId="4">
    <w:abstractNumId w:val="6"/>
  </w:num>
  <w:num w:numId="5">
    <w:abstractNumId w:val="8"/>
  </w:num>
  <w:num w:numId="6">
    <w:abstractNumId w:val="0"/>
  </w:num>
  <w:num w:numId="7">
    <w:abstractNumId w:val="4"/>
  </w:num>
  <w:num w:numId="8">
    <w:abstractNumId w:val="9"/>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37F"/>
    <w:rsid w:val="00000D52"/>
    <w:rsid w:val="00003F9E"/>
    <w:rsid w:val="00005C19"/>
    <w:rsid w:val="00006612"/>
    <w:rsid w:val="0002652E"/>
    <w:rsid w:val="00040DC3"/>
    <w:rsid w:val="000757D2"/>
    <w:rsid w:val="000806C7"/>
    <w:rsid w:val="000823D2"/>
    <w:rsid w:val="00083EB0"/>
    <w:rsid w:val="000A1D02"/>
    <w:rsid w:val="000A1E44"/>
    <w:rsid w:val="000B47D1"/>
    <w:rsid w:val="000B7F6C"/>
    <w:rsid w:val="000C105C"/>
    <w:rsid w:val="0011033C"/>
    <w:rsid w:val="00132DAC"/>
    <w:rsid w:val="00151ACB"/>
    <w:rsid w:val="001818C6"/>
    <w:rsid w:val="001A34B6"/>
    <w:rsid w:val="001F1A2F"/>
    <w:rsid w:val="001F3A56"/>
    <w:rsid w:val="00213398"/>
    <w:rsid w:val="00217B50"/>
    <w:rsid w:val="002225EF"/>
    <w:rsid w:val="002264BB"/>
    <w:rsid w:val="00226BAA"/>
    <w:rsid w:val="00227273"/>
    <w:rsid w:val="002469C1"/>
    <w:rsid w:val="00252F84"/>
    <w:rsid w:val="0026170C"/>
    <w:rsid w:val="002A242D"/>
    <w:rsid w:val="002D1597"/>
    <w:rsid w:val="0033336E"/>
    <w:rsid w:val="003375A6"/>
    <w:rsid w:val="0037491F"/>
    <w:rsid w:val="003841B5"/>
    <w:rsid w:val="003B21CC"/>
    <w:rsid w:val="003B78DA"/>
    <w:rsid w:val="003D5160"/>
    <w:rsid w:val="003F22EA"/>
    <w:rsid w:val="00421DC2"/>
    <w:rsid w:val="004501AE"/>
    <w:rsid w:val="004507A9"/>
    <w:rsid w:val="00456715"/>
    <w:rsid w:val="004A61EE"/>
    <w:rsid w:val="004E69A1"/>
    <w:rsid w:val="004E71B7"/>
    <w:rsid w:val="005003D9"/>
    <w:rsid w:val="00504D30"/>
    <w:rsid w:val="00507810"/>
    <w:rsid w:val="0053086E"/>
    <w:rsid w:val="00533AF2"/>
    <w:rsid w:val="005400A1"/>
    <w:rsid w:val="00563523"/>
    <w:rsid w:val="005638BD"/>
    <w:rsid w:val="00591A64"/>
    <w:rsid w:val="005A372A"/>
    <w:rsid w:val="005A4A74"/>
    <w:rsid w:val="005B4F78"/>
    <w:rsid w:val="005C36E3"/>
    <w:rsid w:val="005C6E30"/>
    <w:rsid w:val="005D3BF1"/>
    <w:rsid w:val="005E7C1E"/>
    <w:rsid w:val="00661951"/>
    <w:rsid w:val="006A626E"/>
    <w:rsid w:val="006B52C9"/>
    <w:rsid w:val="006F1B8A"/>
    <w:rsid w:val="006F75A6"/>
    <w:rsid w:val="0075737F"/>
    <w:rsid w:val="00782E6F"/>
    <w:rsid w:val="00797467"/>
    <w:rsid w:val="007A4DEE"/>
    <w:rsid w:val="007D3600"/>
    <w:rsid w:val="007E72F2"/>
    <w:rsid w:val="00817DC9"/>
    <w:rsid w:val="00854DC2"/>
    <w:rsid w:val="008625FB"/>
    <w:rsid w:val="00874225"/>
    <w:rsid w:val="00874942"/>
    <w:rsid w:val="008A4730"/>
    <w:rsid w:val="008E7BE1"/>
    <w:rsid w:val="008F0C29"/>
    <w:rsid w:val="008F7E37"/>
    <w:rsid w:val="00905E63"/>
    <w:rsid w:val="00911119"/>
    <w:rsid w:val="009518EE"/>
    <w:rsid w:val="0095702F"/>
    <w:rsid w:val="00991140"/>
    <w:rsid w:val="009A0C99"/>
    <w:rsid w:val="009D445E"/>
    <w:rsid w:val="009E679D"/>
    <w:rsid w:val="009F165D"/>
    <w:rsid w:val="00A326F7"/>
    <w:rsid w:val="00A56AE4"/>
    <w:rsid w:val="00A60EB0"/>
    <w:rsid w:val="00A64B5C"/>
    <w:rsid w:val="00A915E4"/>
    <w:rsid w:val="00AA4E96"/>
    <w:rsid w:val="00AB1ED1"/>
    <w:rsid w:val="00AB738C"/>
    <w:rsid w:val="00AC68B4"/>
    <w:rsid w:val="00AC7ABB"/>
    <w:rsid w:val="00AD625D"/>
    <w:rsid w:val="00AF5329"/>
    <w:rsid w:val="00B02157"/>
    <w:rsid w:val="00B20E92"/>
    <w:rsid w:val="00B21B64"/>
    <w:rsid w:val="00BA01EC"/>
    <w:rsid w:val="00BC6CF8"/>
    <w:rsid w:val="00C31B85"/>
    <w:rsid w:val="00C41D88"/>
    <w:rsid w:val="00C9093D"/>
    <w:rsid w:val="00CA1B71"/>
    <w:rsid w:val="00CB672B"/>
    <w:rsid w:val="00CD2312"/>
    <w:rsid w:val="00CE2AF1"/>
    <w:rsid w:val="00CE56DF"/>
    <w:rsid w:val="00CE5F7E"/>
    <w:rsid w:val="00CF6F23"/>
    <w:rsid w:val="00D00D17"/>
    <w:rsid w:val="00D06AAF"/>
    <w:rsid w:val="00D11058"/>
    <w:rsid w:val="00D123FE"/>
    <w:rsid w:val="00D13368"/>
    <w:rsid w:val="00D30E80"/>
    <w:rsid w:val="00D32BCD"/>
    <w:rsid w:val="00D34A04"/>
    <w:rsid w:val="00D34F5E"/>
    <w:rsid w:val="00D43875"/>
    <w:rsid w:val="00D50146"/>
    <w:rsid w:val="00D674A3"/>
    <w:rsid w:val="00DB49C9"/>
    <w:rsid w:val="00DB6412"/>
    <w:rsid w:val="00DC549C"/>
    <w:rsid w:val="00DD2846"/>
    <w:rsid w:val="00E527AD"/>
    <w:rsid w:val="00E9623E"/>
    <w:rsid w:val="00EA0F5F"/>
    <w:rsid w:val="00EB317D"/>
    <w:rsid w:val="00EB514C"/>
    <w:rsid w:val="00ED1437"/>
    <w:rsid w:val="00EE1A2D"/>
    <w:rsid w:val="00EE595A"/>
    <w:rsid w:val="00F3353B"/>
    <w:rsid w:val="00F544CF"/>
    <w:rsid w:val="00F66B72"/>
    <w:rsid w:val="00FC7914"/>
    <w:rsid w:val="00FF2818"/>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0D8E0FC-D5AA-47D9-9C06-F105C16F5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D30E80"/>
    <w:rPr>
      <w:b/>
      <w:bCs/>
      <w:sz w:val="28"/>
    </w:rPr>
  </w:style>
  <w:style w:type="paragraph" w:customStyle="1" w:styleId="Numrotation">
    <w:name w:val="Numérotation"/>
    <w:basedOn w:val="Normal"/>
    <w:rsid w:val="00CE5F7E"/>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B21B64"/>
    <w:rPr>
      <w:rFonts w:ascii="Tahoma" w:hAnsi="Tahoma" w:cs="Tahoma"/>
      <w:sz w:val="16"/>
      <w:szCs w:val="16"/>
    </w:rPr>
  </w:style>
  <w:style w:type="character" w:customStyle="1" w:styleId="TextedebullesCar">
    <w:name w:val="Texte de bulles Car"/>
    <w:basedOn w:val="Policepardfaut"/>
    <w:link w:val="Textedebulles"/>
    <w:uiPriority w:val="99"/>
    <w:semiHidden/>
    <w:rsid w:val="00B21B64"/>
    <w:rPr>
      <w:rFonts w:ascii="Tahoma" w:hAnsi="Tahoma" w:cs="Tahoma"/>
      <w:sz w:val="16"/>
      <w:szCs w:val="16"/>
    </w:rPr>
  </w:style>
  <w:style w:type="paragraph" w:customStyle="1" w:styleId="Tirets">
    <w:name w:val="Tirets"/>
    <w:basedOn w:val="Textecourant"/>
    <w:rsid w:val="000823D2"/>
    <w:pPr>
      <w:tabs>
        <w:tab w:val="left" w:pos="312"/>
      </w:tabs>
      <w:spacing w:after="57"/>
      <w:ind w:firstLine="0"/>
    </w:pPr>
    <w:rPr>
      <w:w w:val="98"/>
    </w:rPr>
  </w:style>
  <w:style w:type="character" w:styleId="Marquedecommentaire">
    <w:name w:val="annotation reference"/>
    <w:basedOn w:val="Policepardfaut"/>
    <w:uiPriority w:val="99"/>
    <w:unhideWhenUsed/>
    <w:rsid w:val="00EA0F5F"/>
    <w:rPr>
      <w:sz w:val="16"/>
      <w:szCs w:val="16"/>
    </w:rPr>
  </w:style>
  <w:style w:type="paragraph" w:styleId="Commentaire">
    <w:name w:val="annotation text"/>
    <w:basedOn w:val="Normal"/>
    <w:link w:val="CommentaireCar"/>
    <w:uiPriority w:val="99"/>
    <w:unhideWhenUsed/>
    <w:rsid w:val="00EA0F5F"/>
    <w:rPr>
      <w:sz w:val="20"/>
      <w:szCs w:val="20"/>
    </w:rPr>
  </w:style>
  <w:style w:type="character" w:customStyle="1" w:styleId="CommentaireCar">
    <w:name w:val="Commentaire Car"/>
    <w:basedOn w:val="Policepardfaut"/>
    <w:link w:val="Commentaire"/>
    <w:uiPriority w:val="99"/>
    <w:rsid w:val="00EA0F5F"/>
    <w:rPr>
      <w:sz w:val="20"/>
      <w:szCs w:val="20"/>
    </w:rPr>
  </w:style>
  <w:style w:type="paragraph" w:styleId="Objetducommentaire">
    <w:name w:val="annotation subject"/>
    <w:basedOn w:val="Commentaire"/>
    <w:next w:val="Commentaire"/>
    <w:link w:val="ObjetducommentaireCar"/>
    <w:uiPriority w:val="99"/>
    <w:semiHidden/>
    <w:unhideWhenUsed/>
    <w:rsid w:val="00EA0F5F"/>
    <w:rPr>
      <w:b/>
      <w:bCs/>
    </w:rPr>
  </w:style>
  <w:style w:type="character" w:customStyle="1" w:styleId="ObjetducommentaireCar">
    <w:name w:val="Objet du commentaire Car"/>
    <w:basedOn w:val="CommentaireCar"/>
    <w:link w:val="Objetducommentaire"/>
    <w:uiPriority w:val="99"/>
    <w:semiHidden/>
    <w:rsid w:val="00EA0F5F"/>
    <w:rPr>
      <w:b/>
      <w:bCs/>
      <w:sz w:val="20"/>
      <w:szCs w:val="20"/>
    </w:rPr>
  </w:style>
  <w:style w:type="paragraph" w:styleId="NormalWeb">
    <w:name w:val="Normal (Web)"/>
    <w:basedOn w:val="Normal"/>
    <w:uiPriority w:val="99"/>
    <w:unhideWhenUsed/>
    <w:rsid w:val="005C6E30"/>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5C6E30"/>
    <w:pPr>
      <w:autoSpaceDE w:val="0"/>
      <w:autoSpaceDN w:val="0"/>
      <w:adjustRightInd w:val="0"/>
      <w:spacing w:line="191" w:lineRule="atLeast"/>
    </w:pPr>
    <w:rPr>
      <w:rFonts w:ascii="Times" w:hAnsi="Times" w:cs="Times"/>
      <w:sz w:val="24"/>
      <w:szCs w:val="24"/>
    </w:rPr>
  </w:style>
  <w:style w:type="character" w:customStyle="1" w:styleId="A4">
    <w:name w:val="A4"/>
    <w:uiPriority w:val="99"/>
    <w:rsid w:val="005C6E30"/>
    <w:rPr>
      <w:color w:val="000000"/>
      <w:sz w:val="11"/>
      <w:szCs w:val="11"/>
    </w:rPr>
  </w:style>
  <w:style w:type="character" w:styleId="Lienhypertexte">
    <w:name w:val="Hyperlink"/>
    <w:basedOn w:val="Policepardfaut"/>
    <w:uiPriority w:val="99"/>
    <w:unhideWhenUsed/>
    <w:rsid w:val="00B20E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979455593">
      <w:bodyDiv w:val="1"/>
      <w:marLeft w:val="0"/>
      <w:marRight w:val="0"/>
      <w:marTop w:val="0"/>
      <w:marBottom w:val="0"/>
      <w:divBdr>
        <w:top w:val="none" w:sz="0" w:space="0" w:color="auto"/>
        <w:left w:val="none" w:sz="0" w:space="0" w:color="auto"/>
        <w:bottom w:val="none" w:sz="0" w:space="0" w:color="auto"/>
        <w:right w:val="none" w:sz="0" w:space="0" w:color="auto"/>
      </w:divBdr>
    </w:div>
    <w:div w:id="2020306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utoriteprotectiondonnees.b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quentin.paquet@nassogne.b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llonie.be/demarches/tout/protection-des-donnees-personnell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dpo@spw.wallonie.be" TargetMode="External"/><Relationship Id="rId4" Type="http://schemas.openxmlformats.org/officeDocument/2006/relationships/webSettings" Target="webSettings.xml"/><Relationship Id="rId9" Type="http://schemas.openxmlformats.org/officeDocument/2006/relationships/hyperlink" Target="http://www.wallonie.be/fr/formulaire/detail/138958"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3523</Words>
  <Characters>19379</Characters>
  <Application>Microsoft Office Word</Application>
  <DocSecurity>0</DocSecurity>
  <Lines>161</Lines>
  <Paragraphs>45</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22857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asusportable2018</cp:lastModifiedBy>
  <cp:revision>3</cp:revision>
  <dcterms:created xsi:type="dcterms:W3CDTF">2020-01-21T09:11:00Z</dcterms:created>
  <dcterms:modified xsi:type="dcterms:W3CDTF">2020-01-21T11:49:00Z</dcterms:modified>
</cp:coreProperties>
</file>