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E9F" w:rsidRDefault="00C01E9F" w:rsidP="00C01E9F">
      <w:pPr>
        <w:rPr>
          <w:rFonts w:asciiTheme="minorHAnsi" w:hAnsiTheme="minorHAnsi"/>
          <w:sz w:val="24"/>
          <w:szCs w:val="24"/>
        </w:rPr>
      </w:pPr>
      <w:r>
        <w:rPr>
          <w:noProof/>
          <w:sz w:val="8"/>
          <w:szCs w:val="8"/>
          <w:lang w:eastAsia="fr-BE"/>
        </w:rPr>
        <w:drawing>
          <wp:inline distT="0" distB="0" distL="0" distR="0" wp14:anchorId="0BCD8E10" wp14:editId="67CFC4B7">
            <wp:extent cx="1132200" cy="1132200"/>
            <wp:effectExtent l="0" t="0" r="0" b="0"/>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2200" cy="1132200"/>
                    </a:xfrm>
                    <a:prstGeom prst="rect">
                      <a:avLst/>
                    </a:prstGeom>
                  </pic:spPr>
                </pic:pic>
              </a:graphicData>
            </a:graphic>
          </wp:inline>
        </w:drawing>
      </w:r>
      <w:r>
        <w:rPr>
          <w:sz w:val="24"/>
          <w:szCs w:val="24"/>
        </w:rPr>
        <w:tab/>
      </w:r>
      <w:r>
        <w:rPr>
          <w:sz w:val="24"/>
          <w:szCs w:val="24"/>
        </w:rPr>
        <w:tab/>
      </w:r>
      <w:r>
        <w:rPr>
          <w:sz w:val="24"/>
          <w:szCs w:val="24"/>
        </w:rPr>
        <w:tab/>
      </w:r>
      <w:r>
        <w:rPr>
          <w:sz w:val="24"/>
          <w:szCs w:val="24"/>
        </w:rPr>
        <w:tab/>
      </w:r>
      <w:r>
        <w:rPr>
          <w:noProof/>
          <w:sz w:val="24"/>
          <w:szCs w:val="24"/>
          <w:lang w:eastAsia="fr-BE"/>
        </w:rPr>
        <w:drawing>
          <wp:inline distT="0" distB="0" distL="0" distR="0" wp14:anchorId="28BA9692" wp14:editId="192F1CB5">
            <wp:extent cx="2381250" cy="1178719"/>
            <wp:effectExtent l="0" t="0" r="0" b="2540"/>
            <wp:docPr id="3"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408371" cy="1192144"/>
                    </a:xfrm>
                    <a:prstGeom prst="rect">
                      <a:avLst/>
                    </a:prstGeom>
                  </pic:spPr>
                </pic:pic>
              </a:graphicData>
            </a:graphic>
          </wp:inline>
        </w:drawing>
      </w:r>
      <w:r>
        <w:rPr>
          <w:sz w:val="24"/>
          <w:szCs w:val="24"/>
        </w:rPr>
        <w:tab/>
      </w:r>
      <w:bookmarkStart w:id="0" w:name="_GoBack"/>
      <w:bookmarkEnd w:id="0"/>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6961D1" w:rsidRPr="006961D1">
        <w:rPr>
          <w:rStyle w:val="CommentaireCar"/>
          <w:rFonts w:eastAsia="Times New Roman" w:cs="Times New Roman"/>
          <w:b/>
          <w:sz w:val="40"/>
          <w:szCs w:val="40"/>
          <w:lang w:val="fr-FR" w:eastAsia="fr-FR"/>
        </w:rPr>
        <w:t xml:space="preserv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F531E8" w:rsidRPr="0075737F" w:rsidRDefault="00F531E8" w:rsidP="0075737F">
      <w:pPr>
        <w:jc w:val="center"/>
        <w:rPr>
          <w:rFonts w:asciiTheme="minorHAnsi" w:eastAsia="Times New Roman" w:hAnsiTheme="minorHAnsi" w:cs="Times New Roman"/>
          <w:sz w:val="40"/>
          <w:szCs w:val="40"/>
          <w:lang w:val="fr-FR" w:eastAsia="fr-FR"/>
        </w:rPr>
      </w:pPr>
    </w:p>
    <w:p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rsidTr="00DA638D">
        <w:trPr>
          <w:trHeight w:val="959"/>
        </w:trPr>
        <w:tc>
          <w:tcPr>
            <w:tcW w:w="9322" w:type="dxa"/>
            <w:tcBorders>
              <w:top w:val="nil"/>
              <w:left w:val="nil"/>
              <w:bottom w:val="nil"/>
              <w:right w:val="nil"/>
            </w:tcBorders>
            <w:shd w:val="clear" w:color="auto" w:fill="F2DBDB" w:themeFill="accent2" w:themeFillTint="33"/>
          </w:tcPr>
          <w:p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F531E8" w:rsidRPr="009214E2" w:rsidRDefault="00F531E8" w:rsidP="00DA638D">
            <w:pPr>
              <w:jc w:val="center"/>
              <w:rPr>
                <w:rFonts w:asciiTheme="minorHAnsi" w:eastAsia="Times New Roman" w:hAnsiTheme="minorHAnsi" w:cs="Times New Roman"/>
                <w:sz w:val="24"/>
                <w:szCs w:val="24"/>
                <w:lang w:val="fr-FR" w:eastAsia="fr-FR"/>
              </w:rPr>
            </w:pPr>
          </w:p>
          <w:p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F531E8" w:rsidRDefault="00F531E8" w:rsidP="00DA638D">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42021D" w:rsidRDefault="0042021D"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rsidR="00F531E8" w:rsidRDefault="00F531E8" w:rsidP="00F531E8">
      <w:pPr>
        <w:rPr>
          <w:rFonts w:asciiTheme="minorHAnsi" w:hAnsiTheme="minorHAnsi"/>
          <w:u w:val="single"/>
        </w:rPr>
      </w:pPr>
    </w:p>
    <w:p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lastRenderedPageBreak/>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rsidR="008E58D6" w:rsidRPr="0075737F" w:rsidRDefault="008E58D6" w:rsidP="00F531E8">
      <w:pPr>
        <w:rPr>
          <w:rFonts w:asciiTheme="minorHAnsi" w:hAnsiTheme="minorHAnsi"/>
          <w:u w:val="single"/>
        </w:rPr>
      </w:pPr>
    </w:p>
    <w:p w:rsidR="00F531E8" w:rsidRPr="009214E2" w:rsidRDefault="00F531E8" w:rsidP="00F531E8">
      <w:pPr>
        <w:jc w:val="both"/>
        <w:rPr>
          <w:rFonts w:asciiTheme="minorHAnsi" w:eastAsia="Times New Roman" w:hAnsiTheme="minorHAnsi" w:cs="Times New Roman"/>
          <w:b/>
          <w:lang w:val="fr-FR" w:eastAsia="fr-FR"/>
        </w:rPr>
      </w:pPr>
    </w:p>
    <w:p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proofErr w:type="gramStart"/>
      <w:r w:rsidR="00F531E8" w:rsidRPr="006E4592">
        <w:rPr>
          <w:rStyle w:val="Style135pt"/>
          <w:rFonts w:asciiTheme="minorHAnsi" w:hAnsiTheme="minorHAnsi"/>
          <w:sz w:val="22"/>
          <w:szCs w:val="22"/>
          <w:u w:val="single"/>
        </w:rPr>
        <w:t>du</w:t>
      </w:r>
      <w:proofErr w:type="gramEnd"/>
      <w:r w:rsidR="00F531E8" w:rsidRPr="006E4592">
        <w:rPr>
          <w:rStyle w:val="Style135pt"/>
          <w:rFonts w:asciiTheme="minorHAnsi" w:hAnsiTheme="minorHAnsi"/>
          <w:sz w:val="22"/>
          <w:szCs w:val="22"/>
          <w:u w:val="single"/>
        </w:rPr>
        <w:t xml:space="preserve">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E7BE5" w:rsidRDefault="005E7BE5"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F531E8" w:rsidRPr="0075737F" w:rsidRDefault="00F531E8" w:rsidP="00F531E8">
      <w:pPr>
        <w:jc w:val="both"/>
        <w:rPr>
          <w:rFonts w:asciiTheme="minorHAnsi" w:eastAsia="Times New Roman" w:hAnsiTheme="minorHAnsi" w:cs="Times New Roman"/>
          <w:b/>
          <w:lang w:val="fr-FR" w:eastAsia="fr-FR"/>
        </w:rPr>
      </w:pP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6E4592">
        <w:rPr>
          <w:rFonts w:asciiTheme="minorHAnsi" w:hAnsiTheme="minorHAnsi"/>
        </w:rPr>
        <w:t>sur l’environnement</w:t>
      </w:r>
    </w:p>
    <w:p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rsidR="00804A74" w:rsidRPr="00973597" w:rsidRDefault="00804A74" w:rsidP="00804A74">
      <w:pPr>
        <w:jc w:val="both"/>
        <w:rPr>
          <w:rFonts w:asciiTheme="minorHAnsi" w:eastAsia="Times New Roman" w:hAnsiTheme="minorHAnsi" w:cs="Times New Roman"/>
          <w:b/>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42021D" w:rsidRDefault="0042021D" w:rsidP="00804A74">
      <w:pPr>
        <w:jc w:val="both"/>
        <w:rPr>
          <w:rFonts w:asciiTheme="minorHAnsi" w:eastAsia="Times New Roman" w:hAnsiTheme="minorHAnsi" w:cs="Times New Roman"/>
          <w:b/>
          <w:sz w:val="36"/>
          <w:szCs w:val="36"/>
          <w:lang w:val="fr-FR" w:eastAsia="fr-FR"/>
        </w:rPr>
      </w:pPr>
    </w:p>
    <w:p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804A74" w:rsidRPr="00D66DBD" w:rsidRDefault="00804A74" w:rsidP="00804A74">
      <w:pPr>
        <w:jc w:val="both"/>
        <w:rPr>
          <w:rStyle w:val="Style135pt"/>
          <w:rFonts w:asciiTheme="minorHAnsi" w:eastAsia="Times New Roman" w:hAnsiTheme="minorHAnsi" w:cs="Times New Roman"/>
          <w:sz w:val="22"/>
          <w:lang w:eastAsia="fr-FR"/>
        </w:rPr>
      </w:pPr>
    </w:p>
    <w:p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42021D" w:rsidRPr="00FD16AB" w:rsidRDefault="0042021D" w:rsidP="0042021D">
      <w:pPr>
        <w:rPr>
          <w:rFonts w:asciiTheme="minorHAnsi" w:eastAsia="Times New Roman" w:hAnsiTheme="minorHAnsi" w:cs="Times New Roman"/>
          <w:b/>
          <w:sz w:val="36"/>
          <w:szCs w:val="36"/>
          <w:lang w:eastAsia="fr-FR"/>
        </w:rPr>
      </w:pPr>
    </w:p>
    <w:p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42021D" w:rsidRPr="007E7D16" w:rsidRDefault="0042021D" w:rsidP="0042021D">
      <w:pPr>
        <w:rPr>
          <w:rFonts w:asciiTheme="minorHAnsi" w:eastAsia="Times New Roman" w:hAnsiTheme="minorHAnsi" w:cs="Times New Roman"/>
          <w:b/>
          <w:lang w:val="fr-FR" w:eastAsia="fr-FR"/>
        </w:rPr>
      </w:pPr>
    </w:p>
    <w:p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804A74" w:rsidRPr="0042021D" w:rsidRDefault="00804A74" w:rsidP="00804A74">
      <w:pPr>
        <w:jc w:val="both"/>
        <w:rPr>
          <w:rStyle w:val="Style135pt"/>
          <w:rFonts w:asciiTheme="minorHAnsi" w:eastAsia="Times New Roman" w:hAnsiTheme="minorHAnsi" w:cs="Times New Roman"/>
          <w:sz w:val="22"/>
          <w:lang w:val="fr-FR" w:eastAsia="fr-FR"/>
        </w:rPr>
      </w:pPr>
    </w:p>
    <w:p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rsidR="00FC4A11" w:rsidRDefault="00FC4A11" w:rsidP="00FC4A11">
      <w:pPr>
        <w:jc w:val="both"/>
        <w:rPr>
          <w:rFonts w:asciiTheme="minorHAnsi" w:eastAsia="Times New Roman" w:hAnsiTheme="minorHAnsi" w:cs="Times New Roman"/>
          <w:b/>
          <w:lang w:val="fr-FR" w:eastAsia="fr-FR"/>
        </w:rPr>
      </w:pPr>
    </w:p>
    <w:p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 xml:space="preserve">La liste des documents à déposer en quatre exemplaires </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rsidR="00305B76" w:rsidRPr="00C403AE" w:rsidRDefault="00305B76" w:rsidP="00305B76">
      <w:pPr>
        <w:pStyle w:val="StylePremireligne063cm"/>
        <w:ind w:left="705" w:hanging="705"/>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0314C">
        <w:rPr>
          <w:rStyle w:val="Style135ptItalique"/>
          <w:rFonts w:asciiTheme="minorHAnsi" w:hAnsiTheme="minorHAnsi"/>
          <w:i w:val="0"/>
          <w:sz w:val="22"/>
          <w:szCs w:val="22"/>
        </w:rPr>
      </w:r>
      <w:r w:rsidR="009031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plan représentant le contexte urbanistique et paysager qui permet de situer le projet dans un rayon de deux cents mètres du projet et qui figure :</w:t>
      </w:r>
    </w:p>
    <w:p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l'orientation</w:t>
      </w:r>
      <w:proofErr w:type="gramEnd"/>
      <w:r w:rsidR="00305B76" w:rsidRPr="00C403AE">
        <w:rPr>
          <w:rStyle w:val="Style135pt"/>
          <w:rFonts w:asciiTheme="minorHAnsi" w:hAnsiTheme="minorHAnsi"/>
          <w:sz w:val="22"/>
          <w:szCs w:val="22"/>
        </w:rPr>
        <w:t> ;</w:t>
      </w:r>
    </w:p>
    <w:p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voies de desserte avec indication de leur statut juridique et de leur dénomination ;</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F531E8" w:rsidRPr="00442443">
        <w:rPr>
          <w:rStyle w:val="Style135pt"/>
          <w:rFonts w:asciiTheme="minorHAnsi" w:hAnsiTheme="minorHAnsi"/>
          <w:sz w:val="22"/>
          <w:szCs w:val="22"/>
        </w:rPr>
        <w:t>l'implantation</w:t>
      </w:r>
      <w:proofErr w:type="gramEnd"/>
      <w:r w:rsidR="00F531E8" w:rsidRPr="00442443">
        <w:rPr>
          <w:rStyle w:val="Style135pt"/>
          <w:rFonts w:asciiTheme="minorHAnsi" w:hAnsiTheme="minorHAnsi"/>
          <w:sz w:val="22"/>
          <w:szCs w:val="22"/>
        </w:rPr>
        <w:t xml:space="preserve">,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numérotée des prises de vues du reportage photographique ;</w:t>
      </w:r>
    </w:p>
    <w:p w:rsidR="00305B76" w:rsidRPr="00C403AE" w:rsidRDefault="00305B76" w:rsidP="00305B76">
      <w:pPr>
        <w:pStyle w:val="StylePremireligne063cm"/>
        <w:ind w:firstLine="0"/>
        <w:rPr>
          <w:rStyle w:val="Style135pt"/>
          <w:rFonts w:asciiTheme="minorHAnsi" w:hAnsiTheme="minorHAnsi"/>
          <w:sz w:val="22"/>
          <w:szCs w:val="22"/>
        </w:rPr>
      </w:pPr>
    </w:p>
    <w:p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0314C">
        <w:rPr>
          <w:rStyle w:val="Style135ptItalique"/>
          <w:rFonts w:asciiTheme="minorHAnsi" w:hAnsiTheme="minorHAnsi"/>
          <w:i w:val="0"/>
          <w:sz w:val="22"/>
          <w:szCs w:val="22"/>
        </w:rPr>
      </w:r>
      <w:r w:rsidR="009031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un</w:t>
      </w:r>
      <w:proofErr w:type="gramEnd"/>
      <w:r w:rsidR="00305B76" w:rsidRPr="00C403AE">
        <w:rPr>
          <w:rStyle w:val="Style135pt"/>
          <w:rFonts w:asciiTheme="minorHAnsi" w:hAnsiTheme="minorHAnsi"/>
          <w:sz w:val="22"/>
          <w:szCs w:val="22"/>
        </w:rPr>
        <w:t xml:space="preserve">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deux</w:t>
      </w:r>
      <w:proofErr w:type="gramEnd"/>
      <w:r w:rsidR="00305B76" w:rsidRPr="00C403AE">
        <w:rPr>
          <w:rStyle w:val="Style135pt"/>
          <w:rFonts w:asciiTheme="minorHAnsi" w:hAnsiTheme="minorHAnsi"/>
          <w:sz w:val="22"/>
          <w:szCs w:val="22"/>
        </w:rPr>
        <w:t xml:space="preserve">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au</w:t>
      </w:r>
      <w:proofErr w:type="gramEnd"/>
      <w:r w:rsidR="00305B76" w:rsidRPr="00C403AE">
        <w:rPr>
          <w:rStyle w:val="Style135pt"/>
          <w:rFonts w:asciiTheme="minorHAnsi" w:hAnsiTheme="minorHAnsi"/>
          <w:sz w:val="22"/>
          <w:szCs w:val="22"/>
        </w:rPr>
        <w:t xml:space="preserve"> moins trois prises de vues afin de visualiser les limites du bien concerné et les constructions voisines ;</w:t>
      </w:r>
    </w:p>
    <w:p w:rsidR="00305B76" w:rsidRPr="00C403AE" w:rsidRDefault="00305B76" w:rsidP="00305B76">
      <w:pPr>
        <w:pStyle w:val="StylePremireligne063cm"/>
        <w:ind w:left="1410" w:hanging="705"/>
        <w:rPr>
          <w:rStyle w:val="Style135pt"/>
          <w:rFonts w:asciiTheme="minorHAnsi" w:hAnsiTheme="minorHAnsi"/>
          <w:sz w:val="22"/>
          <w:szCs w:val="22"/>
        </w:rPr>
      </w:pPr>
    </w:p>
    <w:p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90314C">
        <w:rPr>
          <w:rStyle w:val="Style135ptItalique"/>
          <w:rFonts w:asciiTheme="minorHAnsi" w:hAnsiTheme="minorHAnsi"/>
          <w:i w:val="0"/>
          <w:sz w:val="22"/>
          <w:szCs w:val="22"/>
        </w:rPr>
      </w:r>
      <w:r w:rsidR="0090314C">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proofErr w:type="gramStart"/>
      <w:r w:rsidR="00305B76" w:rsidRPr="00C403AE">
        <w:rPr>
          <w:rStyle w:val="Style135pt"/>
          <w:rFonts w:asciiTheme="minorHAnsi" w:hAnsiTheme="minorHAnsi"/>
          <w:sz w:val="22"/>
          <w:szCs w:val="22"/>
        </w:rPr>
        <w:t>l'occupation</w:t>
      </w:r>
      <w:proofErr w:type="gramEnd"/>
      <w:r w:rsidR="00305B76" w:rsidRPr="00C403AE">
        <w:rPr>
          <w:rStyle w:val="Style135pt"/>
          <w:rFonts w:asciiTheme="minorHAnsi" w:hAnsiTheme="minorHAnsi"/>
          <w:sz w:val="22"/>
          <w:szCs w:val="22"/>
        </w:rPr>
        <w:t xml:space="preserve"> de la parcelle, représentée sur un plan, qui figure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l'implantation des constructions existantes sur la parcelle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les</w:t>
      </w:r>
      <w:proofErr w:type="gramEnd"/>
      <w:r w:rsidR="00305B76" w:rsidRPr="00C403AE">
        <w:rPr>
          <w:rStyle w:val="Style135pt"/>
          <w:rFonts w:asciiTheme="minorHAnsi" w:hAnsiTheme="minorHAnsi"/>
          <w:sz w:val="22"/>
          <w:szCs w:val="22"/>
        </w:rPr>
        <w:t xml:space="preserve"> servitudes du fait de l'homme sur le terrain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1" w:name="CaseACocher89"/>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localisation des plantations et l'indication de leurs essences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2" w:name="CaseACocher91"/>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l'indication</w:t>
      </w:r>
      <w:proofErr w:type="gramEnd"/>
      <w:r w:rsidR="00305B76" w:rsidRPr="00C403AE">
        <w:rPr>
          <w:rStyle w:val="Style135pt"/>
          <w:rFonts w:asciiTheme="minorHAnsi" w:hAnsiTheme="minorHAnsi"/>
          <w:sz w:val="22"/>
          <w:szCs w:val="22"/>
        </w:rPr>
        <w:t xml:space="preserve"> des arbres existants à maintenir ;</w:t>
      </w:r>
    </w:p>
    <w:p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le</w:t>
      </w:r>
      <w:proofErr w:type="gramEnd"/>
      <w:r w:rsidR="00305B76" w:rsidRPr="00C403AE">
        <w:rPr>
          <w:rStyle w:val="Style135pt"/>
          <w:rFonts w:asciiTheme="minorHAnsi" w:hAnsiTheme="minorHAnsi"/>
          <w:sz w:val="22"/>
          <w:szCs w:val="22"/>
        </w:rPr>
        <w:t xml:space="preserve"> cas échéant, le type de clôtures ;</w:t>
      </w:r>
    </w:p>
    <w:p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2"/>
            <w:enabled/>
            <w:calcOnExit w:val="0"/>
            <w:checkBox>
              <w:sizeAuto/>
              <w:default w:val="0"/>
            </w:checkBox>
          </w:ffData>
        </w:fldChar>
      </w:r>
      <w:bookmarkStart w:id="3" w:name="CaseACocher92"/>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en</w:t>
      </w:r>
      <w:proofErr w:type="gramEnd"/>
      <w:r w:rsidR="00305B76" w:rsidRPr="00C403AE">
        <w:rPr>
          <w:rStyle w:val="Style135pt"/>
          <w:rFonts w:asciiTheme="minorHAnsi" w:hAnsiTheme="minorHAnsi"/>
          <w:sz w:val="22"/>
          <w:szCs w:val="22"/>
        </w:rPr>
        <w:t xml:space="preserve">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 xml:space="preserve">sa circonférence mesurée à </w:t>
      </w:r>
      <w:r w:rsidR="00EA4E6C" w:rsidRPr="00C403AE">
        <w:rPr>
          <w:rStyle w:val="Style135pt"/>
          <w:rFonts w:asciiTheme="minorHAnsi" w:hAnsiTheme="minorHAnsi"/>
          <w:sz w:val="22"/>
          <w:szCs w:val="22"/>
        </w:rPr>
        <w:lastRenderedPageBreak/>
        <w:t>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4" w:name="CaseACocher93"/>
      <w:r w:rsidR="00305B76" w:rsidRPr="00C403AE">
        <w:rPr>
          <w:rStyle w:val="Style135pt"/>
          <w:rFonts w:asciiTheme="minorHAnsi" w:hAnsiTheme="minorHAnsi"/>
          <w:sz w:val="22"/>
          <w:szCs w:val="22"/>
        </w:rPr>
        <w:instrText xml:space="preserve"> FORMCHECKBOX </w:instrText>
      </w:r>
      <w:r w:rsidR="0090314C">
        <w:rPr>
          <w:rStyle w:val="Style135pt"/>
          <w:rFonts w:asciiTheme="minorHAnsi" w:hAnsiTheme="minorHAnsi"/>
          <w:sz w:val="22"/>
          <w:szCs w:val="22"/>
        </w:rPr>
      </w:r>
      <w:r w:rsidR="0090314C">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4"/>
      <w:r w:rsidR="00305B76" w:rsidRPr="00C403AE">
        <w:rPr>
          <w:rStyle w:val="Style135pt"/>
          <w:rFonts w:asciiTheme="minorHAnsi" w:hAnsiTheme="minorHAnsi"/>
          <w:sz w:val="22"/>
          <w:szCs w:val="22"/>
        </w:rPr>
        <w:tab/>
      </w:r>
      <w:proofErr w:type="gramStart"/>
      <w:r w:rsidR="00305B76" w:rsidRPr="00C403AE">
        <w:rPr>
          <w:rStyle w:val="Style135pt"/>
          <w:rFonts w:asciiTheme="minorHAnsi" w:hAnsiTheme="minorHAnsi"/>
          <w:sz w:val="22"/>
          <w:szCs w:val="22"/>
        </w:rPr>
        <w:t>la</w:t>
      </w:r>
      <w:proofErr w:type="gramEnd"/>
      <w:r w:rsidR="00305B76" w:rsidRPr="00C403AE">
        <w:rPr>
          <w:rStyle w:val="Style135pt"/>
          <w:rFonts w:asciiTheme="minorHAnsi" w:hAnsiTheme="minorHAnsi"/>
          <w:sz w:val="22"/>
          <w:szCs w:val="22"/>
        </w:rPr>
        <w:t xml:space="preserve">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352DBF" w:rsidRPr="00352DBF" w:rsidRDefault="00352DBF" w:rsidP="00352DBF">
      <w:pPr>
        <w:rPr>
          <w:lang w:eastAsia="fr-BE"/>
        </w:rPr>
      </w:pPr>
    </w:p>
    <w:p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w:t>
      </w:r>
      <w:r w:rsidRPr="00BC038C">
        <w:rPr>
          <w:rStyle w:val="Style135pt"/>
          <w:rFonts w:asciiTheme="minorHAnsi" w:eastAsia="Times New Roman" w:hAnsiTheme="minorHAnsi"/>
          <w:b/>
          <w:color w:val="auto"/>
          <w:kern w:val="0"/>
          <w:sz w:val="22"/>
          <w:szCs w:val="22"/>
          <w:lang w:eastAsia="fr-FR" w:bidi="ar-SA"/>
        </w:rPr>
        <w:lastRenderedPageBreak/>
        <w:t>fonctionnaire délégué détermine lui-même ce délai sur base du dossier et des consultations obligatoires. Ce délai s’impose au collège communal, qui en est averti par envoi.</w:t>
      </w:r>
    </w:p>
    <w:p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44961" w:rsidRDefault="00B44961" w:rsidP="00B44961">
      <w:pPr>
        <w:jc w:val="center"/>
        <w:rPr>
          <w:rFonts w:asciiTheme="minorHAnsi" w:hAnsiTheme="minorHAnsi"/>
          <w:b/>
          <w:lang w:eastAsia="fr-BE"/>
        </w:rPr>
      </w:pPr>
    </w:p>
    <w:p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352DBF" w:rsidRPr="00BC038C" w:rsidRDefault="00352DBF" w:rsidP="00352DBF">
      <w:pPr>
        <w:pStyle w:val="Pa4"/>
        <w:spacing w:before="300" w:after="100"/>
        <w:jc w:val="center"/>
        <w:rPr>
          <w:rFonts w:asciiTheme="minorHAnsi" w:hAnsiTheme="minorHAnsi"/>
          <w:b/>
          <w:color w:val="000000"/>
          <w:sz w:val="22"/>
          <w:szCs w:val="22"/>
        </w:rPr>
      </w:pPr>
    </w:p>
    <w:p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Pr="00797467" w:rsidRDefault="00797467" w:rsidP="00797467">
      <w:pPr>
        <w:jc w:val="both"/>
        <w:rPr>
          <w:rFonts w:asciiTheme="minorHAnsi" w:eastAsia="Times New Roman" w:hAnsiTheme="minorHAnsi" w:cs="Times New Roman"/>
          <w:highlight w:val="yellow"/>
          <w:lang w:val="fr-FR" w:eastAsia="fr-FR"/>
        </w:rPr>
      </w:pPr>
    </w:p>
    <w:p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42021D" w:rsidRDefault="0042021D" w:rsidP="0042021D">
      <w:pPr>
        <w:rPr>
          <w:lang w:eastAsia="fr-BE"/>
        </w:rPr>
      </w:pPr>
    </w:p>
    <w:p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FD16AB" w:rsidRDefault="00FD16AB" w:rsidP="00FD16AB">
      <w:pPr>
        <w:ind w:firstLine="708"/>
        <w:rPr>
          <w:lang w:eastAsia="fr-BE"/>
        </w:rPr>
      </w:pPr>
    </w:p>
    <w:p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FD16AB" w:rsidRDefault="00FD16AB" w:rsidP="00FD16AB">
      <w:pPr>
        <w:jc w:val="both"/>
        <w:rPr>
          <w:rStyle w:val="Style135pt"/>
          <w:rFonts w:asciiTheme="minorHAnsi" w:eastAsia="Times New Roman" w:hAnsiTheme="minorHAnsi" w:cs="Times-Roman"/>
          <w:sz w:val="22"/>
          <w:lang w:val="fr-FR" w:eastAsia="fr-FR"/>
        </w:rPr>
      </w:pPr>
    </w:p>
    <w:p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FD16AB" w:rsidRDefault="00FD16AB" w:rsidP="00FD16AB">
      <w:pPr>
        <w:jc w:val="both"/>
        <w:rPr>
          <w:rStyle w:val="Style135pt"/>
          <w:rFonts w:asciiTheme="minorHAnsi" w:eastAsia="Times New Roman" w:hAnsiTheme="minorHAnsi" w:cs="Times-Roman"/>
          <w:sz w:val="22"/>
          <w:lang w:val="fr-FR"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9"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FD16AB"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0" w:tgtFrame="_blank" w:history="1">
        <w:r w:rsidRPr="001F42AF">
          <w:rPr>
            <w:rStyle w:val="Style135pt"/>
            <w:rFonts w:asciiTheme="minorHAnsi" w:eastAsia="Times New Roman" w:hAnsiTheme="minorHAnsi" w:cs="Times-Roman"/>
            <w:sz w:val="22"/>
            <w:lang w:eastAsia="fr-FR"/>
          </w:rPr>
          <w:t>dpo@spw.wallonie.be</w:t>
        </w:r>
      </w:hyperlink>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1"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FD16AB" w:rsidRPr="00E358A5" w:rsidRDefault="00FD16AB" w:rsidP="00FD16AB">
      <w:pPr>
        <w:jc w:val="both"/>
        <w:rPr>
          <w:rStyle w:val="Style135pt"/>
          <w:rFonts w:asciiTheme="minorHAnsi" w:eastAsia="Times New Roman" w:hAnsiTheme="minorHAnsi" w:cs="Times-Roman"/>
          <w:sz w:val="22"/>
          <w:lang w:eastAsia="fr-FR"/>
        </w:rPr>
      </w:pPr>
    </w:p>
    <w:p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FD16AB" w:rsidRPr="00E358A5" w:rsidRDefault="00FD16AB" w:rsidP="00FD16AB">
      <w:pPr>
        <w:jc w:val="both"/>
        <w:rPr>
          <w:rStyle w:val="Style135pt"/>
          <w:rFonts w:asciiTheme="minorHAnsi" w:hAnsiTheme="minorHAnsi"/>
          <w:iCs/>
          <w:sz w:val="22"/>
          <w:lang w:val="fr-FR"/>
        </w:rPr>
      </w:pPr>
    </w:p>
    <w:p w:rsidR="005C0AEB" w:rsidRPr="005C0AEB" w:rsidRDefault="005C0AEB" w:rsidP="005C0AEB">
      <w:pPr>
        <w:jc w:val="both"/>
        <w:rPr>
          <w:rFonts w:asciiTheme="minorHAnsi" w:hAnsiTheme="minorHAnsi"/>
          <w:iCs/>
        </w:rPr>
      </w:pPr>
      <w:r w:rsidRPr="005C0AEB">
        <w:rPr>
          <w:rFonts w:asciiTheme="minorHAnsi" w:hAnsiTheme="minorHAnsi"/>
          <w:iCs/>
          <w:lang w:val="fr-FR"/>
        </w:rPr>
        <w:t xml:space="preserve">Vous pouvez gratuitement avoir accès à vos données ou obtenir de l’information sur un traitement qui vous concerne </w:t>
      </w:r>
      <w:r w:rsidRPr="005C0AEB">
        <w:rPr>
          <w:rFonts w:asciiTheme="minorHAnsi" w:hAnsiTheme="minorHAnsi"/>
          <w:iCs/>
        </w:rPr>
        <w:t xml:space="preserve">en contactant le responsable du traitement, le </w:t>
      </w:r>
      <w:r w:rsidRPr="005C0AEB">
        <w:rPr>
          <w:rFonts w:asciiTheme="minorHAnsi" w:hAnsiTheme="minorHAnsi"/>
          <w:iCs/>
          <w:lang w:val="fr-FR"/>
        </w:rPr>
        <w:t xml:space="preserve">Délégué à la protection des données  (ou </w:t>
      </w:r>
      <w:r w:rsidRPr="005C0AEB">
        <w:rPr>
          <w:rFonts w:asciiTheme="minorHAnsi" w:hAnsiTheme="minorHAnsi"/>
          <w:iCs/>
        </w:rPr>
        <w:t xml:space="preserve">Data Protection </w:t>
      </w:r>
      <w:proofErr w:type="spellStart"/>
      <w:r w:rsidRPr="005C0AEB">
        <w:rPr>
          <w:rFonts w:asciiTheme="minorHAnsi" w:hAnsiTheme="minorHAnsi"/>
          <w:iCs/>
        </w:rPr>
        <w:t>Officer</w:t>
      </w:r>
      <w:proofErr w:type="spellEnd"/>
      <w:r w:rsidRPr="005C0AEB">
        <w:rPr>
          <w:rFonts w:asciiTheme="minorHAnsi" w:hAnsiTheme="minorHAnsi"/>
          <w:iCs/>
        </w:rPr>
        <w:t xml:space="preserve">- DPO) via courriel à l’adresse suivante : </w:t>
      </w:r>
      <w:hyperlink r:id="rId12" w:history="1">
        <w:r w:rsidRPr="005C0AEB">
          <w:rPr>
            <w:rStyle w:val="Lienhypertexte"/>
            <w:rFonts w:asciiTheme="minorHAnsi" w:hAnsiTheme="minorHAnsi"/>
            <w:iCs/>
          </w:rPr>
          <w:t>quentin.paquet@nassogne.be</w:t>
        </w:r>
      </w:hyperlink>
      <w:r w:rsidRPr="005C0AEB">
        <w:rPr>
          <w:rFonts w:asciiTheme="minorHAnsi" w:hAnsiTheme="minorHAnsi"/>
          <w:iCs/>
        </w:rPr>
        <w:t xml:space="preserve"> ou  à l’adresse postale suivante : Place Communale, 1 - 6950 Nassogne</w:t>
      </w:r>
    </w:p>
    <w:p w:rsidR="00FD16AB" w:rsidRPr="00E358A5" w:rsidRDefault="00FD16AB" w:rsidP="00FD16AB">
      <w:pPr>
        <w:jc w:val="both"/>
        <w:rPr>
          <w:rStyle w:val="Style135pt"/>
          <w:rFonts w:asciiTheme="minorHAnsi" w:hAnsiTheme="minorHAnsi"/>
          <w:iCs/>
          <w:sz w:val="22"/>
          <w:lang w:val="fr-FR"/>
        </w:rPr>
      </w:pPr>
    </w:p>
    <w:p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3"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4" w:history="1">
        <w:r w:rsidRPr="00E358A5">
          <w:rPr>
            <w:rStyle w:val="Lienhypertexte"/>
            <w:rFonts w:asciiTheme="minorHAnsi" w:hAnsiTheme="minorHAnsi"/>
            <w:iCs/>
            <w:lang w:val="fr-FR"/>
          </w:rPr>
          <w:t>contact@apd-gba.be</w:t>
        </w:r>
      </w:hyperlink>
    </w:p>
    <w:p w:rsidR="00FD16AB" w:rsidRPr="00E358A5" w:rsidRDefault="00FD16AB" w:rsidP="00FD16AB">
      <w:pPr>
        <w:rPr>
          <w:rStyle w:val="Style135pt"/>
          <w:rFonts w:asciiTheme="minorHAnsi" w:hAnsiTheme="minorHAnsi"/>
          <w:iCs/>
          <w:sz w:val="22"/>
          <w:lang w:val="fr-FR"/>
        </w:rPr>
      </w:pPr>
    </w:p>
    <w:p w:rsidR="00D06AAF" w:rsidRPr="004E75B7" w:rsidRDefault="00D06AAF" w:rsidP="00797467">
      <w:pPr>
        <w:tabs>
          <w:tab w:val="left" w:pos="720"/>
          <w:tab w:val="left" w:leader="dot" w:pos="2835"/>
          <w:tab w:val="left" w:leader="dot" w:pos="6237"/>
          <w:tab w:val="left" w:leader="dot" w:pos="9072"/>
        </w:tabs>
        <w:jc w:val="both"/>
        <w:rPr>
          <w:rFonts w:asciiTheme="minorHAnsi" w:hAnsiTheme="minorHAnsi"/>
          <w:lang w:val="fr-FR"/>
        </w:rPr>
      </w:pPr>
    </w:p>
    <w:p w:rsidR="00F531E8" w:rsidRPr="008303F9" w:rsidRDefault="00F531E8" w:rsidP="00F531E8">
      <w:pPr>
        <w:pStyle w:val="StylePremireligne063cm"/>
        <w:ind w:firstLine="0"/>
        <w:rPr>
          <w:rStyle w:val="Style135pt"/>
          <w:rFonts w:asciiTheme="minorHAnsi" w:hAnsiTheme="minorHAnsi"/>
          <w:sz w:val="22"/>
          <w:szCs w:val="22"/>
        </w:rPr>
      </w:pPr>
      <w:r w:rsidRPr="008303F9">
        <w:rPr>
          <w:rFonts w:asciiTheme="minorHAnsi" w:hAnsiTheme="minorHAnsi"/>
          <w:sz w:val="22"/>
          <w:szCs w:val="22"/>
          <w:lang w:val="fr-BE"/>
        </w:rPr>
        <w:t xml:space="preserve">Vu pour être annexé à l’arrêté du Gouvernement wallon du      </w:t>
      </w: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StylePremireligne063cm"/>
        <w:ind w:firstLine="0"/>
        <w:rPr>
          <w:rStyle w:val="Style135pt"/>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8303F9" w:rsidRDefault="00CF0609" w:rsidP="005E2BF7">
      <w:pPr>
        <w:pStyle w:val="Numrotation"/>
        <w:numPr>
          <w:ilvl w:val="3"/>
          <w:numId w:val="7"/>
        </w:numPr>
        <w:tabs>
          <w:tab w:val="num" w:pos="0"/>
        </w:tabs>
        <w:ind w:left="0" w:firstLine="0"/>
        <w:jc w:val="center"/>
        <w:rPr>
          <w:rFonts w:asciiTheme="minorHAnsi" w:hAnsiTheme="minorHAnsi"/>
          <w:sz w:val="22"/>
          <w:szCs w:val="22"/>
        </w:rPr>
      </w:pPr>
      <w:r w:rsidRPr="005E2BF7">
        <w:rPr>
          <w:rFonts w:asciiTheme="minorHAnsi" w:hAnsiTheme="minorHAnsi"/>
          <w:sz w:val="22"/>
          <w:szCs w:val="22"/>
        </w:rPr>
        <w:t>Willy BORSUS</w:t>
      </w: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p>
    <w:p w:rsidR="00F531E8" w:rsidRPr="008303F9" w:rsidRDefault="00F531E8" w:rsidP="00F531E8">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F531E8" w:rsidRPr="008303F9" w:rsidRDefault="00F531E8" w:rsidP="00F531E8">
      <w:pPr>
        <w:pStyle w:val="Numrotation"/>
        <w:tabs>
          <w:tab w:val="num" w:pos="1758"/>
        </w:tabs>
        <w:jc w:val="center"/>
        <w:rPr>
          <w:rFonts w:asciiTheme="minorHAnsi" w:hAnsiTheme="minorHAnsi"/>
          <w:sz w:val="22"/>
          <w:szCs w:val="22"/>
        </w:rPr>
      </w:pPr>
    </w:p>
    <w:p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sectPr w:rsidR="00F531E8" w:rsidRPr="00D000CA" w:rsidSect="000A1E44">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4C" w:rsidRDefault="0090314C" w:rsidP="0075737F">
      <w:r>
        <w:separator/>
      </w:r>
    </w:p>
  </w:endnote>
  <w:endnote w:type="continuationSeparator" w:id="0">
    <w:p w:rsidR="0090314C" w:rsidRDefault="0090314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01E9F">
          <w:rPr>
            <w:noProof/>
          </w:rPr>
          <w:t>10</w:t>
        </w:r>
        <w:r>
          <w:rPr>
            <w:noProof/>
          </w:rPr>
          <w:fldChar w:fldCharType="end"/>
        </w:r>
      </w:p>
    </w:sdtContent>
  </w:sdt>
  <w:p w:rsidR="00D06AAF" w:rsidRDefault="00D06AA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4C" w:rsidRDefault="0090314C" w:rsidP="0075737F">
      <w:r>
        <w:separator/>
      </w:r>
    </w:p>
  </w:footnote>
  <w:footnote w:type="continuationSeparator" w:id="0">
    <w:p w:rsidR="0090314C" w:rsidRDefault="0090314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AAF" w:rsidRDefault="00532979" w:rsidP="0075737F">
    <w:pPr>
      <w:pStyle w:val="En-tte"/>
      <w:jc w:val="right"/>
    </w:pPr>
    <w:r>
      <w:t>Annexe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37F"/>
    <w:rsid w:val="00014FF7"/>
    <w:rsid w:val="00034A78"/>
    <w:rsid w:val="000770C8"/>
    <w:rsid w:val="000A1E44"/>
    <w:rsid w:val="000B20AA"/>
    <w:rsid w:val="000D1076"/>
    <w:rsid w:val="00103B66"/>
    <w:rsid w:val="001553C9"/>
    <w:rsid w:val="0016047D"/>
    <w:rsid w:val="001732A7"/>
    <w:rsid w:val="001808C5"/>
    <w:rsid w:val="001C7098"/>
    <w:rsid w:val="001D219B"/>
    <w:rsid w:val="001E19D7"/>
    <w:rsid w:val="002264BB"/>
    <w:rsid w:val="002270FB"/>
    <w:rsid w:val="00241724"/>
    <w:rsid w:val="00270533"/>
    <w:rsid w:val="00286A1D"/>
    <w:rsid w:val="002A242D"/>
    <w:rsid w:val="002B6871"/>
    <w:rsid w:val="002C0D83"/>
    <w:rsid w:val="002C7CB7"/>
    <w:rsid w:val="002D215F"/>
    <w:rsid w:val="002E3670"/>
    <w:rsid w:val="002F7208"/>
    <w:rsid w:val="00305B76"/>
    <w:rsid w:val="00315E64"/>
    <w:rsid w:val="003373CD"/>
    <w:rsid w:val="00351942"/>
    <w:rsid w:val="00352DBF"/>
    <w:rsid w:val="0036423B"/>
    <w:rsid w:val="00380377"/>
    <w:rsid w:val="003A568C"/>
    <w:rsid w:val="003A6599"/>
    <w:rsid w:val="003B5738"/>
    <w:rsid w:val="003D2CA5"/>
    <w:rsid w:val="003F22EA"/>
    <w:rsid w:val="00400F89"/>
    <w:rsid w:val="004040A5"/>
    <w:rsid w:val="00404173"/>
    <w:rsid w:val="0042021D"/>
    <w:rsid w:val="00424353"/>
    <w:rsid w:val="004507A9"/>
    <w:rsid w:val="00470233"/>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0AEB"/>
    <w:rsid w:val="005C5338"/>
    <w:rsid w:val="005D3376"/>
    <w:rsid w:val="005D3BF1"/>
    <w:rsid w:val="005D6A5C"/>
    <w:rsid w:val="005E2BF7"/>
    <w:rsid w:val="005E7BE5"/>
    <w:rsid w:val="005F5AF1"/>
    <w:rsid w:val="00604000"/>
    <w:rsid w:val="006103AC"/>
    <w:rsid w:val="006174DA"/>
    <w:rsid w:val="006208BD"/>
    <w:rsid w:val="00630E08"/>
    <w:rsid w:val="006355A2"/>
    <w:rsid w:val="00661951"/>
    <w:rsid w:val="006676DC"/>
    <w:rsid w:val="00694BCA"/>
    <w:rsid w:val="006961D1"/>
    <w:rsid w:val="006A31AD"/>
    <w:rsid w:val="006B2F14"/>
    <w:rsid w:val="006E3027"/>
    <w:rsid w:val="006E4592"/>
    <w:rsid w:val="006F03BF"/>
    <w:rsid w:val="0075737F"/>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58D6"/>
    <w:rsid w:val="008E6D7A"/>
    <w:rsid w:val="008E7330"/>
    <w:rsid w:val="008F5D9A"/>
    <w:rsid w:val="008F7E37"/>
    <w:rsid w:val="00900E15"/>
    <w:rsid w:val="009028B4"/>
    <w:rsid w:val="0090314C"/>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AB7AAE"/>
    <w:rsid w:val="00B27522"/>
    <w:rsid w:val="00B44961"/>
    <w:rsid w:val="00B756AD"/>
    <w:rsid w:val="00B834DB"/>
    <w:rsid w:val="00B92F5B"/>
    <w:rsid w:val="00BA2202"/>
    <w:rsid w:val="00BF1050"/>
    <w:rsid w:val="00C01E9F"/>
    <w:rsid w:val="00C22291"/>
    <w:rsid w:val="00C403AE"/>
    <w:rsid w:val="00CF0609"/>
    <w:rsid w:val="00CF6F23"/>
    <w:rsid w:val="00D000CA"/>
    <w:rsid w:val="00D01943"/>
    <w:rsid w:val="00D06AAF"/>
    <w:rsid w:val="00D32BCD"/>
    <w:rsid w:val="00D752AD"/>
    <w:rsid w:val="00DB49C9"/>
    <w:rsid w:val="00DC17B6"/>
    <w:rsid w:val="00DC549C"/>
    <w:rsid w:val="00DD2846"/>
    <w:rsid w:val="00DF2084"/>
    <w:rsid w:val="00E22469"/>
    <w:rsid w:val="00E236A5"/>
    <w:rsid w:val="00E273F1"/>
    <w:rsid w:val="00E301EE"/>
    <w:rsid w:val="00E527AD"/>
    <w:rsid w:val="00E54765"/>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 w:id="163567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autoriteprotectiondonnees.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quentin.paquet@nassogne.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allonie.be/demarches/tout/protection-des-donnees-personnell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dpo@spw.wallonie.be" TargetMode="External"/><Relationship Id="rId4" Type="http://schemas.openxmlformats.org/officeDocument/2006/relationships/webSettings" Target="webSettings.xml"/><Relationship Id="rId9" Type="http://schemas.openxmlformats.org/officeDocument/2006/relationships/hyperlink" Target="http://www.wallonie.be/fr/formulaire/detail/138958" TargetMode="External"/><Relationship Id="rId14" Type="http://schemas.openxmlformats.org/officeDocument/2006/relationships/hyperlink" Target="mailto:contact@apd-gba.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16531</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asusportable2018</cp:lastModifiedBy>
  <cp:revision>3</cp:revision>
  <dcterms:created xsi:type="dcterms:W3CDTF">2020-01-21T09:12:00Z</dcterms:created>
  <dcterms:modified xsi:type="dcterms:W3CDTF">2020-01-21T11:51:00Z</dcterms:modified>
</cp:coreProperties>
</file>